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6E1A" w14:textId="7D6CA672" w:rsidR="00351FF5" w:rsidRDefault="00351FF5" w:rsidP="00351FF5">
      <w:pPr>
        <w:rPr>
          <w:szCs w:val="22"/>
        </w:rPr>
      </w:pPr>
      <w:r>
        <w:rPr>
          <w:noProof/>
          <w:szCs w:val="22"/>
        </w:rPr>
        <w:drawing>
          <wp:inline distT="0" distB="0" distL="0" distR="0" wp14:anchorId="2BB1B668" wp14:editId="05439146">
            <wp:extent cx="7747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700" cy="304800"/>
                    </a:xfrm>
                    <a:prstGeom prst="rect">
                      <a:avLst/>
                    </a:prstGeom>
                  </pic:spPr>
                </pic:pic>
              </a:graphicData>
            </a:graphic>
          </wp:inline>
        </w:drawing>
      </w:r>
    </w:p>
    <w:p w14:paraId="47D17408" w14:textId="77777777" w:rsidR="0049005E" w:rsidRDefault="0049005E" w:rsidP="00351FF5">
      <w:pPr>
        <w:rPr>
          <w:rFonts w:ascii="Inter Semi Bold" w:eastAsiaTheme="majorEastAsia" w:hAnsi="Inter Semi Bold" w:cstheme="majorBidi"/>
          <w:color w:val="000000" w:themeColor="text1"/>
          <w:sz w:val="48"/>
          <w:szCs w:val="32"/>
        </w:rPr>
      </w:pPr>
    </w:p>
    <w:p w14:paraId="56A701BD" w14:textId="5002A66B" w:rsidR="0084776B" w:rsidRDefault="0084776B" w:rsidP="00F32661">
      <w:pPr>
        <w:jc w:val="both"/>
        <w:rPr>
          <w:rFonts w:ascii="Inter Semi Bold" w:eastAsiaTheme="majorEastAsia" w:hAnsi="Inter Semi Bold" w:cstheme="majorBidi"/>
          <w:color w:val="000000" w:themeColor="text1"/>
          <w:sz w:val="48"/>
          <w:szCs w:val="32"/>
        </w:rPr>
      </w:pPr>
      <w:r>
        <w:rPr>
          <w:rFonts w:ascii="Inter Semi Bold" w:eastAsiaTheme="majorEastAsia" w:hAnsi="Inter Semi Bold" w:cstheme="majorBidi"/>
          <w:color w:val="000000" w:themeColor="text1"/>
          <w:sz w:val="48"/>
          <w:szCs w:val="32"/>
        </w:rPr>
        <w:t xml:space="preserve">Komerční banka nově </w:t>
      </w:r>
      <w:r w:rsidR="00E97995">
        <w:rPr>
          <w:rFonts w:ascii="Inter Semi Bold" w:eastAsiaTheme="majorEastAsia" w:hAnsi="Inter Semi Bold" w:cstheme="majorBidi"/>
          <w:color w:val="000000" w:themeColor="text1"/>
          <w:sz w:val="48"/>
          <w:szCs w:val="32"/>
        </w:rPr>
        <w:t>půjčí až 2,5 mil. Kč</w:t>
      </w:r>
      <w:r>
        <w:rPr>
          <w:rFonts w:ascii="Inter Semi Bold" w:eastAsiaTheme="majorEastAsia" w:hAnsi="Inter Semi Bold" w:cstheme="majorBidi"/>
          <w:color w:val="000000" w:themeColor="text1"/>
          <w:sz w:val="48"/>
          <w:szCs w:val="32"/>
        </w:rPr>
        <w:t xml:space="preserve"> na udržitelné bydlení. Úvěr </w:t>
      </w:r>
      <w:r w:rsidR="00E97995">
        <w:rPr>
          <w:rFonts w:ascii="Inter Semi Bold" w:eastAsiaTheme="majorEastAsia" w:hAnsi="Inter Semi Bold" w:cstheme="majorBidi"/>
          <w:color w:val="000000" w:themeColor="text1"/>
          <w:sz w:val="48"/>
          <w:szCs w:val="32"/>
        </w:rPr>
        <w:t>s úrokem 5,99 %</w:t>
      </w:r>
      <w:r>
        <w:rPr>
          <w:rFonts w:ascii="Inter Semi Bold" w:eastAsiaTheme="majorEastAsia" w:hAnsi="Inter Semi Bold" w:cstheme="majorBidi"/>
          <w:color w:val="000000" w:themeColor="text1"/>
          <w:sz w:val="48"/>
          <w:szCs w:val="32"/>
        </w:rPr>
        <w:t xml:space="preserve"> bez zajištění nemovitostí lze splácet až 25 let</w:t>
      </w:r>
    </w:p>
    <w:p w14:paraId="3AE66E80" w14:textId="77777777" w:rsidR="0084776B" w:rsidRDefault="0084776B" w:rsidP="00351FF5">
      <w:pPr>
        <w:rPr>
          <w:rFonts w:ascii="Inter Semi Bold" w:hAnsi="Inter Semi Bold"/>
          <w:b/>
          <w:bCs/>
          <w:szCs w:val="22"/>
        </w:rPr>
      </w:pPr>
    </w:p>
    <w:p w14:paraId="387BECED" w14:textId="6049180E" w:rsidR="00EA4597" w:rsidRPr="00BA22C9" w:rsidRDefault="00351FF5" w:rsidP="00BA22C9">
      <w:pPr>
        <w:rPr>
          <w:rFonts w:ascii="Inter Semi Bold" w:hAnsi="Inter Semi Bold"/>
          <w:b/>
          <w:bCs/>
          <w:szCs w:val="22"/>
        </w:rPr>
      </w:pPr>
      <w:r w:rsidRPr="00351FF5">
        <w:rPr>
          <w:rFonts w:ascii="Inter Semi Bold" w:hAnsi="Inter Semi Bold"/>
          <w:b/>
          <w:bCs/>
          <w:szCs w:val="22"/>
        </w:rPr>
        <w:t xml:space="preserve">Praha, </w:t>
      </w:r>
      <w:r w:rsidR="00D814F3" w:rsidRPr="00D814F3">
        <w:rPr>
          <w:rFonts w:ascii="Inter Semi Bold" w:hAnsi="Inter Semi Bold"/>
          <w:b/>
          <w:bCs/>
          <w:szCs w:val="22"/>
        </w:rPr>
        <w:t>5</w:t>
      </w:r>
      <w:r w:rsidRPr="00D814F3">
        <w:rPr>
          <w:rFonts w:ascii="Inter Semi Bold" w:hAnsi="Inter Semi Bold"/>
          <w:b/>
          <w:bCs/>
          <w:szCs w:val="22"/>
        </w:rPr>
        <w:t xml:space="preserve">. </w:t>
      </w:r>
      <w:r w:rsidR="00BA1CE1" w:rsidRPr="00D814F3">
        <w:rPr>
          <w:rFonts w:ascii="Inter Semi Bold" w:hAnsi="Inter Semi Bold"/>
          <w:b/>
          <w:bCs/>
          <w:szCs w:val="22"/>
        </w:rPr>
        <w:t>únor</w:t>
      </w:r>
      <w:r w:rsidRPr="00D814F3">
        <w:rPr>
          <w:rFonts w:ascii="Inter Semi Bold" w:hAnsi="Inter Semi Bold"/>
          <w:b/>
          <w:bCs/>
          <w:szCs w:val="22"/>
        </w:rPr>
        <w:t xml:space="preserve"> 202</w:t>
      </w:r>
      <w:r w:rsidR="00F81909" w:rsidRPr="00D814F3">
        <w:rPr>
          <w:rFonts w:ascii="Inter Semi Bold" w:hAnsi="Inter Semi Bold"/>
          <w:b/>
          <w:bCs/>
          <w:szCs w:val="22"/>
        </w:rPr>
        <w:t>4</w:t>
      </w:r>
    </w:p>
    <w:p w14:paraId="37629E17" w14:textId="6EBB4332" w:rsidR="00F32661" w:rsidRDefault="00A86913" w:rsidP="00D84D03">
      <w:pPr>
        <w:jc w:val="both"/>
        <w:rPr>
          <w:rStyle w:val="normaltextrun"/>
          <w:b/>
          <w:bCs/>
          <w:color w:val="000000"/>
          <w:szCs w:val="22"/>
          <w:shd w:val="clear" w:color="auto" w:fill="FFFFFF"/>
        </w:rPr>
      </w:pPr>
      <w:r w:rsidRPr="00A86913">
        <w:rPr>
          <w:rFonts w:eastAsia="Calibri" w:cs="Arial"/>
          <w:b/>
          <w:bCs/>
          <w:color w:val="000000"/>
          <w:kern w:val="24"/>
          <w:szCs w:val="28"/>
        </w:rPr>
        <w:t xml:space="preserve">Klienti </w:t>
      </w:r>
      <w:r w:rsidR="0084776B">
        <w:rPr>
          <w:rFonts w:eastAsia="Calibri" w:cs="Arial"/>
          <w:b/>
          <w:bCs/>
          <w:color w:val="000000"/>
          <w:kern w:val="24"/>
          <w:szCs w:val="28"/>
        </w:rPr>
        <w:t>Komerční banky a Modré pyramidy stavební spořitelny mohou v období od 5. února do 31. března získat půjčku</w:t>
      </w:r>
      <w:r w:rsidR="00E70F04">
        <w:rPr>
          <w:rFonts w:eastAsia="Calibri" w:cs="Arial"/>
          <w:b/>
          <w:bCs/>
          <w:color w:val="000000"/>
          <w:kern w:val="24"/>
          <w:szCs w:val="28"/>
        </w:rPr>
        <w:t xml:space="preserve"> </w:t>
      </w:r>
      <w:r w:rsidRPr="00A86913">
        <w:rPr>
          <w:rFonts w:eastAsia="Calibri" w:cs="Arial"/>
          <w:b/>
          <w:bCs/>
          <w:color w:val="000000"/>
          <w:kern w:val="24"/>
          <w:szCs w:val="28"/>
        </w:rPr>
        <w:t xml:space="preserve">na udržitelné bydlení </w:t>
      </w:r>
      <w:r w:rsidR="0084776B">
        <w:rPr>
          <w:rFonts w:eastAsia="Calibri" w:cs="Arial"/>
          <w:b/>
          <w:bCs/>
          <w:color w:val="000000"/>
          <w:kern w:val="24"/>
          <w:szCs w:val="28"/>
        </w:rPr>
        <w:t>se</w:t>
      </w:r>
      <w:r w:rsidRPr="00A86913">
        <w:rPr>
          <w:rFonts w:eastAsia="Calibri" w:cs="Arial"/>
          <w:b/>
          <w:bCs/>
          <w:color w:val="000000"/>
          <w:kern w:val="24"/>
          <w:szCs w:val="28"/>
        </w:rPr>
        <w:t xml:space="preserve"> sníženou úrokovou sazb</w:t>
      </w:r>
      <w:r w:rsidR="00A15287">
        <w:rPr>
          <w:rFonts w:eastAsia="Calibri" w:cs="Arial"/>
          <w:b/>
          <w:bCs/>
          <w:color w:val="000000"/>
          <w:kern w:val="24"/>
          <w:szCs w:val="28"/>
        </w:rPr>
        <w:t>ou</w:t>
      </w:r>
      <w:r w:rsidRPr="00A86913">
        <w:rPr>
          <w:rFonts w:eastAsia="Calibri" w:cs="Arial"/>
          <w:b/>
          <w:bCs/>
          <w:color w:val="000000"/>
          <w:kern w:val="24"/>
          <w:szCs w:val="28"/>
        </w:rPr>
        <w:t xml:space="preserve"> ve výši 5,99 % ročně.</w:t>
      </w:r>
      <w:r>
        <w:rPr>
          <w:rFonts w:eastAsia="Calibri" w:cs="Arial"/>
          <w:color w:val="000000"/>
          <w:kern w:val="24"/>
          <w:szCs w:val="28"/>
        </w:rPr>
        <w:t xml:space="preserve"> </w:t>
      </w:r>
      <w:r w:rsidR="00E70F04" w:rsidRPr="00DD5504">
        <w:rPr>
          <w:rFonts w:eastAsia="Calibri" w:cs="Arial"/>
          <w:b/>
          <w:bCs/>
          <w:color w:val="000000"/>
          <w:kern w:val="24"/>
          <w:szCs w:val="28"/>
        </w:rPr>
        <w:t>Snižuje se i úroková sazba</w:t>
      </w:r>
      <w:r w:rsidR="00E70F04">
        <w:rPr>
          <w:rFonts w:eastAsia="Calibri" w:cs="Arial"/>
          <w:color w:val="000000"/>
          <w:kern w:val="24"/>
          <w:szCs w:val="28"/>
        </w:rPr>
        <w:t xml:space="preserve"> </w:t>
      </w:r>
      <w:r w:rsidR="00E70F04">
        <w:rPr>
          <w:rStyle w:val="normaltextrun"/>
          <w:b/>
          <w:bCs/>
          <w:color w:val="000000"/>
          <w:szCs w:val="22"/>
          <w:shd w:val="clear" w:color="auto" w:fill="FFFFFF"/>
        </w:rPr>
        <w:t>běžného úvěru</w:t>
      </w:r>
      <w:r w:rsidR="00E70F04" w:rsidRPr="00E13E46">
        <w:rPr>
          <w:rStyle w:val="normaltextrun"/>
          <w:b/>
          <w:bCs/>
          <w:color w:val="000000"/>
          <w:szCs w:val="22"/>
          <w:shd w:val="clear" w:color="auto" w:fill="FFFFFF"/>
        </w:rPr>
        <w:t xml:space="preserve"> na bydlení</w:t>
      </w:r>
      <w:r w:rsidR="00E70F04" w:rsidRPr="00E13E46" w:rsidDel="00E70F04">
        <w:rPr>
          <w:rStyle w:val="normaltextrun"/>
          <w:b/>
          <w:bCs/>
          <w:color w:val="000000"/>
          <w:szCs w:val="22"/>
          <w:shd w:val="clear" w:color="auto" w:fill="FFFFFF"/>
        </w:rPr>
        <w:t xml:space="preserve"> </w:t>
      </w:r>
      <w:r w:rsidR="00E70F04">
        <w:rPr>
          <w:rStyle w:val="normaltextrun"/>
          <w:b/>
          <w:bCs/>
          <w:color w:val="000000"/>
          <w:szCs w:val="22"/>
          <w:shd w:val="clear" w:color="auto" w:fill="FFFFFF"/>
        </w:rPr>
        <w:t>na úroveň</w:t>
      </w:r>
      <w:r w:rsidR="00EC52FB">
        <w:rPr>
          <w:rStyle w:val="normaltextrun"/>
          <w:b/>
          <w:bCs/>
          <w:color w:val="000000"/>
          <w:szCs w:val="22"/>
          <w:shd w:val="clear" w:color="auto" w:fill="FFFFFF"/>
        </w:rPr>
        <w:t xml:space="preserve"> 6,29 % ročně</w:t>
      </w:r>
      <w:r w:rsidR="00140FC0">
        <w:rPr>
          <w:rStyle w:val="normaltextrun"/>
          <w:b/>
          <w:bCs/>
          <w:color w:val="000000"/>
          <w:szCs w:val="22"/>
          <w:shd w:val="clear" w:color="auto" w:fill="FFFFFF"/>
        </w:rPr>
        <w:t>.</w:t>
      </w:r>
      <w:r w:rsidR="00EA4597">
        <w:rPr>
          <w:rStyle w:val="normaltextrun"/>
          <w:b/>
          <w:bCs/>
          <w:color w:val="000000"/>
          <w:szCs w:val="22"/>
          <w:shd w:val="clear" w:color="auto" w:fill="FFFFFF"/>
        </w:rPr>
        <w:t xml:space="preserve"> </w:t>
      </w:r>
      <w:r w:rsidR="00EC52FB" w:rsidRPr="00EC52FB">
        <w:rPr>
          <w:rFonts w:eastAsia="Calibri" w:cs="Arial"/>
          <w:b/>
          <w:bCs/>
          <w:color w:val="000000"/>
          <w:kern w:val="24"/>
          <w:szCs w:val="28"/>
        </w:rPr>
        <w:t>Významnou novinkou</w:t>
      </w:r>
      <w:r w:rsidR="00E70F04">
        <w:rPr>
          <w:rFonts w:eastAsia="Calibri" w:cs="Arial"/>
          <w:b/>
          <w:bCs/>
          <w:color w:val="000000"/>
          <w:kern w:val="24"/>
          <w:szCs w:val="28"/>
        </w:rPr>
        <w:t xml:space="preserve"> pro klienty je možnost</w:t>
      </w:r>
      <w:r w:rsidR="00AB3505">
        <w:rPr>
          <w:rFonts w:eastAsia="Calibri" w:cs="Arial"/>
          <w:b/>
          <w:bCs/>
          <w:color w:val="000000"/>
          <w:kern w:val="24"/>
          <w:szCs w:val="28"/>
        </w:rPr>
        <w:t xml:space="preserve"> </w:t>
      </w:r>
      <w:r w:rsidR="00E70F04">
        <w:rPr>
          <w:rFonts w:eastAsia="Calibri" w:cs="Arial"/>
          <w:b/>
          <w:bCs/>
          <w:color w:val="000000"/>
          <w:kern w:val="24"/>
          <w:szCs w:val="28"/>
        </w:rPr>
        <w:t xml:space="preserve">získat </w:t>
      </w:r>
      <w:r w:rsidR="00A15287">
        <w:rPr>
          <w:rFonts w:eastAsia="Calibri" w:cs="Arial"/>
          <w:b/>
          <w:bCs/>
          <w:color w:val="000000"/>
          <w:kern w:val="24"/>
          <w:szCs w:val="28"/>
        </w:rPr>
        <w:t xml:space="preserve">půjčku </w:t>
      </w:r>
      <w:r w:rsidR="00AB3505">
        <w:rPr>
          <w:rFonts w:eastAsia="Calibri" w:cs="Arial"/>
          <w:b/>
          <w:bCs/>
          <w:color w:val="000000"/>
          <w:kern w:val="24"/>
          <w:szCs w:val="28"/>
        </w:rPr>
        <w:t xml:space="preserve">až 2,5 milionu korun </w:t>
      </w:r>
      <w:r w:rsidR="00EC52FB" w:rsidRPr="00EC52FB">
        <w:rPr>
          <w:rFonts w:eastAsia="Calibri" w:cs="Arial"/>
          <w:b/>
          <w:bCs/>
          <w:color w:val="000000"/>
          <w:kern w:val="24"/>
          <w:szCs w:val="28"/>
        </w:rPr>
        <w:t>bez nutnosti ručit nemovitostí</w:t>
      </w:r>
      <w:r w:rsidR="00A15287">
        <w:rPr>
          <w:rFonts w:eastAsia="Calibri" w:cs="Arial"/>
          <w:b/>
          <w:bCs/>
          <w:color w:val="000000"/>
          <w:kern w:val="24"/>
          <w:szCs w:val="28"/>
        </w:rPr>
        <w:t>, navíc</w:t>
      </w:r>
      <w:r w:rsidR="00E70F04">
        <w:rPr>
          <w:rFonts w:eastAsia="Calibri" w:cs="Arial"/>
          <w:b/>
          <w:bCs/>
          <w:color w:val="000000"/>
          <w:kern w:val="24"/>
          <w:szCs w:val="28"/>
        </w:rPr>
        <w:t xml:space="preserve"> se splatností až 25 let</w:t>
      </w:r>
      <w:r w:rsidR="00EC52FB" w:rsidRPr="00EC52FB">
        <w:rPr>
          <w:rFonts w:eastAsia="Calibri" w:cs="Arial"/>
          <w:b/>
          <w:bCs/>
          <w:color w:val="000000"/>
          <w:kern w:val="24"/>
          <w:szCs w:val="28"/>
        </w:rPr>
        <w:t>.</w:t>
      </w:r>
      <w:r w:rsidR="00EA4597">
        <w:rPr>
          <w:rStyle w:val="normaltextrun"/>
          <w:b/>
          <w:bCs/>
          <w:color w:val="000000"/>
          <w:szCs w:val="22"/>
          <w:shd w:val="clear" w:color="auto" w:fill="FFFFFF"/>
        </w:rPr>
        <w:t xml:space="preserve"> </w:t>
      </w:r>
    </w:p>
    <w:p w14:paraId="60933354" w14:textId="77777777" w:rsidR="00D84D03" w:rsidRDefault="00D84D03" w:rsidP="00D84D03">
      <w:pPr>
        <w:jc w:val="both"/>
        <w:rPr>
          <w:rFonts w:eastAsia="Calibri" w:cs="Arial"/>
          <w:color w:val="000000"/>
          <w:kern w:val="24"/>
          <w:sz w:val="20"/>
        </w:rPr>
      </w:pPr>
    </w:p>
    <w:p w14:paraId="0A250DB0" w14:textId="51F52356" w:rsidR="00D84D03" w:rsidRPr="00F4449A" w:rsidRDefault="00D84D03" w:rsidP="00D84D03">
      <w:pPr>
        <w:jc w:val="both"/>
        <w:rPr>
          <w:rFonts w:eastAsia="Calibri" w:cs="Arial"/>
          <w:color w:val="000000"/>
          <w:kern w:val="24"/>
          <w:szCs w:val="28"/>
        </w:rPr>
      </w:pPr>
      <w:r w:rsidRPr="00F4449A">
        <w:rPr>
          <w:rFonts w:eastAsia="Calibri" w:cs="Arial"/>
          <w:color w:val="000000"/>
          <w:kern w:val="24"/>
          <w:szCs w:val="28"/>
        </w:rPr>
        <w:t xml:space="preserve">Podmínkou </w:t>
      </w:r>
      <w:r w:rsidR="00670F00">
        <w:rPr>
          <w:rFonts w:eastAsia="Calibri" w:cs="Arial"/>
          <w:color w:val="000000"/>
          <w:kern w:val="24"/>
          <w:szCs w:val="28"/>
        </w:rPr>
        <w:t>půjčky</w:t>
      </w:r>
      <w:r w:rsidR="000A3F73">
        <w:rPr>
          <w:rFonts w:eastAsia="Calibri" w:cs="Arial"/>
          <w:color w:val="000000"/>
          <w:kern w:val="24"/>
          <w:szCs w:val="28"/>
        </w:rPr>
        <w:t xml:space="preserve"> </w:t>
      </w:r>
      <w:r w:rsidR="00670F00">
        <w:rPr>
          <w:rFonts w:eastAsia="Calibri" w:cs="Arial"/>
          <w:color w:val="000000"/>
          <w:kern w:val="24"/>
          <w:szCs w:val="28"/>
        </w:rPr>
        <w:t xml:space="preserve">na udržitelné bydlení </w:t>
      </w:r>
      <w:r w:rsidR="000A3F73">
        <w:rPr>
          <w:rFonts w:eastAsia="Calibri" w:cs="Arial"/>
          <w:color w:val="000000"/>
          <w:kern w:val="24"/>
          <w:szCs w:val="28"/>
        </w:rPr>
        <w:t>se sníženou úrokovou sazbou ve výši 5,99 % ročně</w:t>
      </w:r>
      <w:r w:rsidR="002F7651">
        <w:rPr>
          <w:rFonts w:eastAsia="Calibri" w:cs="Arial"/>
          <w:color w:val="000000"/>
          <w:kern w:val="24"/>
          <w:szCs w:val="28"/>
        </w:rPr>
        <w:t xml:space="preserve"> </w:t>
      </w:r>
      <w:r w:rsidRPr="00F4449A">
        <w:rPr>
          <w:rFonts w:eastAsia="Calibri" w:cs="Arial"/>
          <w:color w:val="000000"/>
          <w:kern w:val="24"/>
          <w:szCs w:val="28"/>
        </w:rPr>
        <w:t>je, aby alespoň polovina prostředků následně putovala na financování energetických úspor a ekologicky šetrných řešení pro bydlení, např</w:t>
      </w:r>
      <w:r>
        <w:rPr>
          <w:rFonts w:eastAsia="Calibri" w:cs="Arial"/>
          <w:color w:val="000000"/>
          <w:kern w:val="24"/>
          <w:szCs w:val="28"/>
        </w:rPr>
        <w:t>íklad</w:t>
      </w:r>
      <w:r w:rsidRPr="00F4449A">
        <w:rPr>
          <w:rFonts w:eastAsia="Calibri" w:cs="Arial"/>
          <w:color w:val="000000"/>
          <w:kern w:val="24"/>
          <w:szCs w:val="28"/>
        </w:rPr>
        <w:t xml:space="preserve"> na solární panely, tepelná čerpadla, zateplení</w:t>
      </w:r>
      <w:r w:rsidR="00BA22C9">
        <w:rPr>
          <w:rFonts w:eastAsia="Calibri" w:cs="Arial"/>
          <w:color w:val="000000"/>
          <w:kern w:val="24"/>
          <w:szCs w:val="28"/>
        </w:rPr>
        <w:t xml:space="preserve"> </w:t>
      </w:r>
      <w:r w:rsidRPr="00F4449A">
        <w:rPr>
          <w:rFonts w:eastAsia="Calibri" w:cs="Arial"/>
          <w:color w:val="000000"/>
          <w:kern w:val="24"/>
          <w:szCs w:val="28"/>
        </w:rPr>
        <w:t xml:space="preserve">atd. </w:t>
      </w:r>
      <w:r>
        <w:rPr>
          <w:rFonts w:eastAsia="Calibri" w:cs="Arial"/>
          <w:color w:val="000000"/>
          <w:kern w:val="24"/>
          <w:szCs w:val="28"/>
        </w:rPr>
        <w:t xml:space="preserve">Výrazně nižší úroková sazba </w:t>
      </w:r>
      <w:r w:rsidR="00EC52FB">
        <w:rPr>
          <w:rFonts w:eastAsia="Calibri" w:cs="Arial"/>
          <w:color w:val="000000"/>
          <w:kern w:val="24"/>
          <w:szCs w:val="28"/>
        </w:rPr>
        <w:t xml:space="preserve">6,29 % ročně </w:t>
      </w:r>
      <w:r>
        <w:rPr>
          <w:rFonts w:eastAsia="Calibri" w:cs="Arial"/>
          <w:color w:val="000000"/>
          <w:kern w:val="24"/>
          <w:szCs w:val="28"/>
        </w:rPr>
        <w:t>se týká i</w:t>
      </w:r>
      <w:r w:rsidR="00A86913">
        <w:rPr>
          <w:rFonts w:eastAsia="Calibri" w:cs="Arial"/>
          <w:color w:val="000000"/>
          <w:kern w:val="24"/>
          <w:szCs w:val="28"/>
        </w:rPr>
        <w:t xml:space="preserve"> běžné</w:t>
      </w:r>
      <w:r w:rsidR="002F7651">
        <w:rPr>
          <w:rFonts w:eastAsia="Calibri" w:cs="Arial"/>
          <w:color w:val="000000"/>
          <w:kern w:val="24"/>
          <w:szCs w:val="28"/>
        </w:rPr>
        <w:t xml:space="preserve">ho úvěru </w:t>
      </w:r>
      <w:r>
        <w:rPr>
          <w:rFonts w:eastAsia="Calibri" w:cs="Arial"/>
          <w:color w:val="000000"/>
          <w:kern w:val="24"/>
          <w:szCs w:val="28"/>
        </w:rPr>
        <w:t>na bydlení</w:t>
      </w:r>
      <w:r w:rsidR="00A86913">
        <w:rPr>
          <w:rFonts w:eastAsia="Calibri" w:cs="Arial"/>
          <w:color w:val="000000"/>
          <w:kern w:val="24"/>
          <w:szCs w:val="28"/>
        </w:rPr>
        <w:t>, u které</w:t>
      </w:r>
      <w:r w:rsidR="00FD15F9">
        <w:rPr>
          <w:rFonts w:eastAsia="Calibri" w:cs="Arial"/>
          <w:color w:val="000000"/>
          <w:kern w:val="24"/>
          <w:szCs w:val="28"/>
        </w:rPr>
        <w:t>ho</w:t>
      </w:r>
      <w:r w:rsidR="00A86913">
        <w:rPr>
          <w:rFonts w:eastAsia="Calibri" w:cs="Arial"/>
          <w:color w:val="000000"/>
          <w:kern w:val="24"/>
          <w:szCs w:val="28"/>
        </w:rPr>
        <w:t xml:space="preserve"> podmínka</w:t>
      </w:r>
      <w:r w:rsidR="00FD15F9">
        <w:rPr>
          <w:rFonts w:eastAsia="Calibri" w:cs="Arial"/>
          <w:color w:val="000000"/>
          <w:kern w:val="24"/>
          <w:szCs w:val="28"/>
        </w:rPr>
        <w:t xml:space="preserve"> investovat do udržitelnosti neplatí. </w:t>
      </w:r>
    </w:p>
    <w:p w14:paraId="4A8AC931" w14:textId="77777777" w:rsidR="00D84D03" w:rsidRDefault="00D84D03" w:rsidP="00D84D03">
      <w:pPr>
        <w:spacing w:after="60"/>
        <w:rPr>
          <w:rStyle w:val="Siln"/>
          <w:color w:val="242424"/>
          <w:sz w:val="20"/>
          <w:shd w:val="clear" w:color="auto" w:fill="FFFFFF"/>
        </w:rPr>
      </w:pPr>
    </w:p>
    <w:p w14:paraId="495535BE" w14:textId="75B095FD" w:rsidR="00D84D03" w:rsidRPr="00E13E46" w:rsidRDefault="00D84D03" w:rsidP="00D84D03">
      <w:pPr>
        <w:spacing w:after="60"/>
        <w:jc w:val="both"/>
        <w:rPr>
          <w:rStyle w:val="Siln"/>
          <w:b w:val="0"/>
          <w:bCs w:val="0"/>
          <w:color w:val="242424"/>
          <w:szCs w:val="28"/>
          <w:shd w:val="clear" w:color="auto" w:fill="FFFFFF"/>
        </w:rPr>
      </w:pPr>
      <w:r w:rsidRPr="00E13E46">
        <w:rPr>
          <w:rStyle w:val="Siln"/>
          <w:b w:val="0"/>
          <w:bCs w:val="0"/>
          <w:i/>
          <w:iCs/>
          <w:color w:val="242424"/>
          <w:szCs w:val="28"/>
          <w:shd w:val="clear" w:color="auto" w:fill="FFFFFF"/>
        </w:rPr>
        <w:t xml:space="preserve">„Na našem </w:t>
      </w:r>
      <w:hyperlink r:id="rId12" w:history="1">
        <w:r w:rsidRPr="00E13E46">
          <w:rPr>
            <w:rStyle w:val="Hypertextovodkaz"/>
            <w:rFonts w:cs="Arial"/>
            <w:b/>
            <w:bCs/>
            <w:i/>
            <w:iCs/>
            <w:szCs w:val="28"/>
            <w:shd w:val="clear" w:color="auto" w:fill="FFFFFF"/>
          </w:rPr>
          <w:t>webu o udržitelném bydlení</w:t>
        </w:r>
      </w:hyperlink>
      <w:r w:rsidRPr="00E13E46">
        <w:rPr>
          <w:rStyle w:val="Siln"/>
          <w:b w:val="0"/>
          <w:bCs w:val="0"/>
          <w:i/>
          <w:iCs/>
          <w:color w:val="242424"/>
          <w:szCs w:val="28"/>
          <w:shd w:val="clear" w:color="auto" w:fill="FFFFFF"/>
        </w:rPr>
        <w:t xml:space="preserve"> postupně zveřejníme sedm dílů našeho vlastního pořadu Cesty bydlení, jehož prostřednictvím klientům přiblížíme, proč se vůbec vyplatí investovat do energeticky úsporného bydlení, jaké jsou typy nových technologií, které pomohou ušetřit za energie, a na co si dát pozor při rekonstrukci. Moderátorem pořadu bude Vladimír Kořen, kterého lidé mohou znát z pořadu Zázraky přírody,“</w:t>
      </w:r>
      <w:r w:rsidRPr="00E13E46">
        <w:rPr>
          <w:rStyle w:val="Siln"/>
          <w:b w:val="0"/>
          <w:bCs w:val="0"/>
          <w:color w:val="242424"/>
          <w:szCs w:val="28"/>
          <w:shd w:val="clear" w:color="auto" w:fill="FFFFFF"/>
        </w:rPr>
        <w:t xml:space="preserve"> </w:t>
      </w:r>
      <w:r w:rsidRPr="00BF3354">
        <w:rPr>
          <w:rStyle w:val="Siln"/>
          <w:b w:val="0"/>
          <w:bCs w:val="0"/>
          <w:color w:val="242424"/>
          <w:szCs w:val="28"/>
          <w:shd w:val="clear" w:color="auto" w:fill="FFFFFF"/>
        </w:rPr>
        <w:t xml:space="preserve">popisuje </w:t>
      </w:r>
      <w:r w:rsidRPr="00BF3354">
        <w:rPr>
          <w:rFonts w:eastAsia="Calibri" w:cs="Arial"/>
          <w:color w:val="000000"/>
          <w:kern w:val="24"/>
          <w:szCs w:val="22"/>
        </w:rPr>
        <w:t>Michael Pupala</w:t>
      </w:r>
      <w:r w:rsidR="00BF3354" w:rsidRPr="00BF3354">
        <w:rPr>
          <w:rStyle w:val="Siln"/>
          <w:b w:val="0"/>
          <w:bCs w:val="0"/>
          <w:color w:val="242424"/>
          <w:szCs w:val="28"/>
          <w:shd w:val="clear" w:color="auto" w:fill="FFFFFF"/>
        </w:rPr>
        <w:t>,</w:t>
      </w:r>
      <w:r w:rsidR="00BF3354">
        <w:rPr>
          <w:rStyle w:val="Siln"/>
          <w:b w:val="0"/>
          <w:bCs w:val="0"/>
          <w:color w:val="242424"/>
          <w:szCs w:val="28"/>
          <w:shd w:val="clear" w:color="auto" w:fill="FFFFFF"/>
        </w:rPr>
        <w:t xml:space="preserve"> generální ředitel Modré pyramidy. </w:t>
      </w:r>
    </w:p>
    <w:p w14:paraId="64FB84CD" w14:textId="77777777" w:rsidR="00D84D03" w:rsidRDefault="00D84D03" w:rsidP="00D84D03">
      <w:pPr>
        <w:jc w:val="both"/>
        <w:rPr>
          <w:rFonts w:cs="Arial"/>
          <w:sz w:val="20"/>
        </w:rPr>
      </w:pPr>
    </w:p>
    <w:p w14:paraId="202290F4" w14:textId="77777777" w:rsidR="00D84D03" w:rsidRDefault="00D84D03" w:rsidP="00D84D03">
      <w:pPr>
        <w:jc w:val="both"/>
      </w:pPr>
      <w:r>
        <w:t xml:space="preserve">Komerční banka dále nabízí hypotéku na udržitelné bydlení, kterou poskytuje se zvýhodněnou úrokovou sazbou od 5,79 %, a zároveň klientům slibuje úsporu na poplatcích až 7 400 korun. </w:t>
      </w:r>
    </w:p>
    <w:p w14:paraId="7ED7CE28" w14:textId="77777777" w:rsidR="00D84D03" w:rsidRPr="00074AA2" w:rsidRDefault="00D84D03" w:rsidP="00D84D03">
      <w:pPr>
        <w:jc w:val="both"/>
        <w:rPr>
          <w:rFonts w:cstheme="minorHAnsi"/>
          <w:szCs w:val="22"/>
        </w:rPr>
      </w:pPr>
    </w:p>
    <w:p w14:paraId="380CD7F5" w14:textId="11A45FBF" w:rsidR="00D84D03" w:rsidRPr="00F743B7" w:rsidRDefault="00E70F04" w:rsidP="00D84D03">
      <w:pPr>
        <w:jc w:val="both"/>
        <w:rPr>
          <w:szCs w:val="22"/>
        </w:rPr>
      </w:pPr>
      <w:r>
        <w:rPr>
          <w:szCs w:val="22"/>
        </w:rPr>
        <w:t xml:space="preserve">Půjčku na udržitelné bydlení doplňuje nová služba dotačního </w:t>
      </w:r>
      <w:r w:rsidR="00D84D03" w:rsidRPr="00F743B7">
        <w:rPr>
          <w:szCs w:val="22"/>
        </w:rPr>
        <w:t>poradenství</w:t>
      </w:r>
      <w:r>
        <w:rPr>
          <w:szCs w:val="22"/>
        </w:rPr>
        <w:t xml:space="preserve">, kterou </w:t>
      </w:r>
      <w:r w:rsidR="00D84D03" w:rsidRPr="00F743B7">
        <w:rPr>
          <w:szCs w:val="22"/>
        </w:rPr>
        <w:t>klienti najdou na některé</w:t>
      </w:r>
      <w:r>
        <w:rPr>
          <w:szCs w:val="22"/>
        </w:rPr>
        <w:t>m</w:t>
      </w:r>
      <w:r w:rsidR="00D84D03" w:rsidRPr="00F743B7">
        <w:rPr>
          <w:szCs w:val="22"/>
        </w:rPr>
        <w:t xml:space="preserve"> z 81 poradenských míst MPSS (nově označených též jako KB Poradenské místo) zveřejněných na </w:t>
      </w:r>
      <w:hyperlink r:id="rId13">
        <w:r w:rsidR="00D84D03" w:rsidRPr="00F743B7">
          <w:rPr>
            <w:rStyle w:val="Hypertextovodkaz"/>
            <w:szCs w:val="22"/>
          </w:rPr>
          <w:t>webu KB</w:t>
        </w:r>
      </w:hyperlink>
      <w:r w:rsidR="00D84D03" w:rsidRPr="00F743B7">
        <w:rPr>
          <w:szCs w:val="22"/>
        </w:rPr>
        <w:t xml:space="preserve"> s příznakem služby dotační poradenství. Pro více informací lze navštívit </w:t>
      </w:r>
      <w:hyperlink r:id="rId14">
        <w:r w:rsidR="00D84D03" w:rsidRPr="00F743B7">
          <w:rPr>
            <w:rStyle w:val="Hypertextovodkaz"/>
            <w:szCs w:val="22"/>
          </w:rPr>
          <w:t>web udržitelné bydlení</w:t>
        </w:r>
      </w:hyperlink>
      <w:r w:rsidR="00D84D03" w:rsidRPr="00F743B7">
        <w:rPr>
          <w:rFonts w:cs="Arial"/>
          <w:szCs w:val="22"/>
        </w:rPr>
        <w:t xml:space="preserve">, kde klienti získají informace o dotačních programech Nová zelená úsporám, vhodných formách financování a nově si mohou vyplnit i formulář, díky kterému od Modré pyramidy dostanou nazpět detailní návrh vhodného financování. </w:t>
      </w:r>
      <w:r w:rsidR="00D84D03" w:rsidRPr="00F743B7">
        <w:rPr>
          <w:szCs w:val="22"/>
        </w:rPr>
        <w:t>Lze využít i telefonické kontaktní centrum (</w:t>
      </w:r>
      <w:r w:rsidR="00D84D03" w:rsidRPr="00F743B7">
        <w:rPr>
          <w:rStyle w:val="ui-provider"/>
          <w:szCs w:val="22"/>
        </w:rPr>
        <w:t>210 220 230)</w:t>
      </w:r>
      <w:r w:rsidR="00D84D03" w:rsidRPr="00F743B7">
        <w:rPr>
          <w:szCs w:val="22"/>
        </w:rPr>
        <w:t>.</w:t>
      </w:r>
    </w:p>
    <w:p w14:paraId="4FE5378E" w14:textId="27911A2E" w:rsidR="00B82DD9" w:rsidRDefault="00B82DD9" w:rsidP="00B82DD9">
      <w:pPr>
        <w:spacing w:after="160" w:line="257" w:lineRule="auto"/>
        <w:jc w:val="both"/>
        <w:rPr>
          <w:szCs w:val="22"/>
        </w:rPr>
      </w:pPr>
      <w:r w:rsidRPr="00074AA2">
        <w:rPr>
          <w:noProof/>
          <w:szCs w:val="22"/>
        </w:rPr>
        <mc:AlternateContent>
          <mc:Choice Requires="wps">
            <w:drawing>
              <wp:anchor distT="0" distB="0" distL="114300" distR="114300" simplePos="0" relativeHeight="251659264" behindDoc="0" locked="0" layoutInCell="1" allowOverlap="1" wp14:anchorId="0DF6760B" wp14:editId="431B42B6">
                <wp:simplePos x="0" y="0"/>
                <wp:positionH relativeFrom="column">
                  <wp:posOffset>3810</wp:posOffset>
                </wp:positionH>
                <wp:positionV relativeFrom="paragraph">
                  <wp:posOffset>170815</wp:posOffset>
                </wp:positionV>
                <wp:extent cx="6120130" cy="0"/>
                <wp:effectExtent l="0" t="0" r="13970" b="12700"/>
                <wp:wrapNone/>
                <wp:docPr id="2" name="Přímá spojnice 2"/>
                <wp:cNvGraphicFramePr/>
                <a:graphic xmlns:a="http://schemas.openxmlformats.org/drawingml/2006/main">
                  <a:graphicData uri="http://schemas.microsoft.com/office/word/2010/wordprocessingShape">
                    <wps:wsp>
                      <wps:cNvCnPr/>
                      <wps:spPr>
                        <a:xfrm>
                          <a:off x="0" y="0"/>
                          <a:ext cx="612013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0F2BE2" id="Přímá spojnic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3.45pt" to="482.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" strokecolor="#bfbfbf [2412]" strokeweight=".5pt">
                <v:stroke joinstyle="miter"/>
              </v:line>
            </w:pict>
          </mc:Fallback>
        </mc:AlternateConten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00" w:firstRow="0" w:lastRow="0" w:firstColumn="0" w:lastColumn="0" w:noHBand="0" w:noVBand="1"/>
      </w:tblPr>
      <w:tblGrid>
        <w:gridCol w:w="3209"/>
        <w:gridCol w:w="3209"/>
        <w:gridCol w:w="3210"/>
      </w:tblGrid>
      <w:tr w:rsidR="008E5786" w14:paraId="48752372" w14:textId="77777777" w:rsidTr="00E04801">
        <w:tc>
          <w:tcPr>
            <w:tcW w:w="3209" w:type="dxa"/>
          </w:tcPr>
          <w:p w14:paraId="2C273824" w14:textId="10953AEC" w:rsidR="008E5786" w:rsidRPr="00014683" w:rsidRDefault="0082323F" w:rsidP="00014683">
            <w:pPr>
              <w:rPr>
                <w:sz w:val="18"/>
                <w:szCs w:val="18"/>
              </w:rPr>
            </w:pPr>
            <w:r w:rsidRPr="00014683">
              <w:rPr>
                <w:sz w:val="18"/>
                <w:szCs w:val="18"/>
              </w:rPr>
              <w:t>Tomá</w:t>
            </w:r>
            <w:r>
              <w:rPr>
                <w:sz w:val="18"/>
                <w:szCs w:val="18"/>
              </w:rPr>
              <w:t xml:space="preserve">š </w:t>
            </w:r>
            <w:r w:rsidR="008E5786" w:rsidRPr="00014683">
              <w:rPr>
                <w:sz w:val="18"/>
                <w:szCs w:val="18"/>
              </w:rPr>
              <w:t>Zavoral</w:t>
            </w:r>
            <w:r w:rsidR="00014683" w:rsidRPr="00014683">
              <w:rPr>
                <w:sz w:val="18"/>
                <w:szCs w:val="18"/>
              </w:rPr>
              <w:br/>
            </w:r>
            <w:hyperlink r:id="rId15" w:history="1">
              <w:r w:rsidR="008E5786" w:rsidRPr="00014683">
                <w:rPr>
                  <w:rStyle w:val="Hypertextovodkaz"/>
                  <w:sz w:val="18"/>
                  <w:szCs w:val="18"/>
                </w:rPr>
                <w:t>tomas_zavoral@kb.cz</w:t>
              </w:r>
            </w:hyperlink>
          </w:p>
          <w:p w14:paraId="27707430" w14:textId="7B6C8E7D" w:rsidR="008E5786" w:rsidRPr="00014683" w:rsidRDefault="008E5786" w:rsidP="00014683">
            <w:pPr>
              <w:rPr>
                <w:sz w:val="18"/>
                <w:szCs w:val="18"/>
              </w:rPr>
            </w:pPr>
            <w:r w:rsidRPr="00014683">
              <w:rPr>
                <w:sz w:val="18"/>
                <w:szCs w:val="18"/>
              </w:rPr>
              <w:t>731 493 296</w:t>
            </w:r>
          </w:p>
        </w:tc>
        <w:tc>
          <w:tcPr>
            <w:tcW w:w="3209" w:type="dxa"/>
          </w:tcPr>
          <w:p w14:paraId="5BEF4A34" w14:textId="77777777" w:rsidR="008E5786" w:rsidRPr="00014683" w:rsidRDefault="008E5786" w:rsidP="00014683">
            <w:pPr>
              <w:rPr>
                <w:sz w:val="18"/>
                <w:szCs w:val="18"/>
              </w:rPr>
            </w:pPr>
            <w:r w:rsidRPr="00014683">
              <w:rPr>
                <w:sz w:val="18"/>
                <w:szCs w:val="18"/>
              </w:rPr>
              <w:t>Šárka Nevoralová</w:t>
            </w:r>
          </w:p>
          <w:p w14:paraId="3E4BDC4A" w14:textId="112EAFF6" w:rsidR="008E5786" w:rsidRPr="00014683" w:rsidRDefault="00000000" w:rsidP="00014683">
            <w:pPr>
              <w:rPr>
                <w:sz w:val="18"/>
                <w:szCs w:val="18"/>
              </w:rPr>
            </w:pPr>
            <w:hyperlink r:id="rId16" w:history="1">
              <w:r w:rsidR="008E5786" w:rsidRPr="00014683">
                <w:rPr>
                  <w:rStyle w:val="Hypertextovodkaz"/>
                  <w:sz w:val="18"/>
                  <w:szCs w:val="18"/>
                </w:rPr>
                <w:t>sarka_nevoralova@kb.cz</w:t>
              </w:r>
            </w:hyperlink>
          </w:p>
          <w:p w14:paraId="202627DC" w14:textId="1EC7276E" w:rsidR="008E5786" w:rsidRPr="00014683" w:rsidRDefault="008E5786" w:rsidP="00014683">
            <w:pPr>
              <w:rPr>
                <w:sz w:val="18"/>
                <w:szCs w:val="18"/>
              </w:rPr>
            </w:pPr>
            <w:r w:rsidRPr="00014683">
              <w:rPr>
                <w:sz w:val="18"/>
                <w:szCs w:val="18"/>
              </w:rPr>
              <w:t>734 236 325</w:t>
            </w:r>
          </w:p>
        </w:tc>
        <w:tc>
          <w:tcPr>
            <w:tcW w:w="3210" w:type="dxa"/>
          </w:tcPr>
          <w:p w14:paraId="3F20B20C" w14:textId="77777777" w:rsidR="008E5786" w:rsidRPr="00014683" w:rsidRDefault="008E5786" w:rsidP="00014683">
            <w:pPr>
              <w:rPr>
                <w:sz w:val="18"/>
                <w:szCs w:val="18"/>
              </w:rPr>
            </w:pPr>
            <w:r w:rsidRPr="00014683">
              <w:rPr>
                <w:sz w:val="18"/>
                <w:szCs w:val="18"/>
              </w:rPr>
              <w:t>Michal Teubner</w:t>
            </w:r>
          </w:p>
          <w:p w14:paraId="65509A05" w14:textId="6A82A76A" w:rsidR="008E5786" w:rsidRPr="00014683" w:rsidRDefault="00000000" w:rsidP="00014683">
            <w:pPr>
              <w:rPr>
                <w:sz w:val="18"/>
                <w:szCs w:val="18"/>
              </w:rPr>
            </w:pPr>
            <w:hyperlink r:id="rId17" w:history="1">
              <w:r w:rsidR="008E5786" w:rsidRPr="00014683">
                <w:rPr>
                  <w:rStyle w:val="Hypertextovodkaz"/>
                  <w:sz w:val="18"/>
                  <w:szCs w:val="18"/>
                </w:rPr>
                <w:t>michal_teubner@kb.cz</w:t>
              </w:r>
            </w:hyperlink>
          </w:p>
          <w:p w14:paraId="72D3F544" w14:textId="3801E7F2" w:rsidR="008E5786" w:rsidRPr="00014683" w:rsidRDefault="008E5786" w:rsidP="00014683">
            <w:pPr>
              <w:rPr>
                <w:sz w:val="18"/>
                <w:szCs w:val="18"/>
              </w:rPr>
            </w:pPr>
            <w:r w:rsidRPr="00014683">
              <w:rPr>
                <w:sz w:val="18"/>
                <w:szCs w:val="18"/>
              </w:rPr>
              <w:t>606 653 219</w:t>
            </w:r>
          </w:p>
        </w:tc>
      </w:tr>
    </w:tbl>
    <w:p w14:paraId="1A1397D5" w14:textId="5C01F83F" w:rsidR="008E5786" w:rsidRPr="00351FF5" w:rsidRDefault="008E5786" w:rsidP="00BA22C9">
      <w:pPr>
        <w:rPr>
          <w:szCs w:val="22"/>
        </w:rPr>
      </w:pPr>
    </w:p>
    <w:sectPr w:rsidR="008E5786" w:rsidRPr="00351FF5" w:rsidSect="008A5783">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3F6E" w14:textId="77777777" w:rsidR="008A5783" w:rsidRDefault="008A5783" w:rsidP="00014683">
      <w:pPr>
        <w:spacing w:line="240" w:lineRule="auto"/>
      </w:pPr>
      <w:r>
        <w:separator/>
      </w:r>
    </w:p>
  </w:endnote>
  <w:endnote w:type="continuationSeparator" w:id="0">
    <w:p w14:paraId="4B68FA1C" w14:textId="77777777" w:rsidR="008A5783" w:rsidRDefault="008A5783" w:rsidP="00014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Inter">
    <w:altName w:val="Calibri"/>
    <w:charset w:val="00"/>
    <w:family w:val="auto"/>
    <w:pitch w:val="variable"/>
    <w:sig w:usb0="E0000AFF" w:usb1="5200A1FF" w:usb2="00000021" w:usb3="00000000" w:csb0="0000019F" w:csb1="00000000"/>
  </w:font>
  <w:font w:name="Inter Semi Bold">
    <w:altName w:val="Calibri"/>
    <w:charset w:val="00"/>
    <w:family w:val="auto"/>
    <w:pitch w:val="variable"/>
    <w:sig w:usb0="E0000AFF" w:usb1="5200A1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0C17" w14:textId="77777777" w:rsidR="00B92B60" w:rsidRDefault="00B92B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5"/>
      <w:gridCol w:w="4212"/>
      <w:gridCol w:w="3441"/>
    </w:tblGrid>
    <w:tr w:rsidR="00166D04" w14:paraId="692BE95A" w14:textId="77777777" w:rsidTr="00166D04">
      <w:tc>
        <w:tcPr>
          <w:tcW w:w="1985" w:type="dxa"/>
        </w:tcPr>
        <w:p w14:paraId="532B366B" w14:textId="77777777" w:rsidR="00166D04" w:rsidRDefault="00166D04" w:rsidP="00166D04">
          <w:pPr>
            <w:pStyle w:val="Zpat"/>
            <w:rPr>
              <w:sz w:val="13"/>
              <w:szCs w:val="13"/>
            </w:rPr>
          </w:pPr>
          <w:r>
            <w:rPr>
              <w:noProof/>
            </w:rPr>
            <w:drawing>
              <wp:inline distT="0" distB="0" distL="0" distR="0" wp14:anchorId="120D4397" wp14:editId="2D248110">
                <wp:extent cx="317500" cy="228600"/>
                <wp:effectExtent l="0" t="0" r="0" b="0"/>
                <wp:docPr id="3" name="Picture 3" descr="Diagram, venn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venn diagram&#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17500" cy="228600"/>
                        </a:xfrm>
                        <a:prstGeom prst="rect">
                          <a:avLst/>
                        </a:prstGeom>
                      </pic:spPr>
                    </pic:pic>
                  </a:graphicData>
                </a:graphic>
              </wp:inline>
            </w:drawing>
          </w:r>
        </w:p>
        <w:p w14:paraId="1750F779" w14:textId="2A1E2A6C" w:rsidR="00166D04" w:rsidRPr="00014683" w:rsidRDefault="00166D04" w:rsidP="00166D04">
          <w:pPr>
            <w:pStyle w:val="Zpat"/>
            <w:rPr>
              <w:sz w:val="13"/>
              <w:szCs w:val="13"/>
            </w:rPr>
          </w:pPr>
        </w:p>
      </w:tc>
      <w:tc>
        <w:tcPr>
          <w:tcW w:w="4212" w:type="dxa"/>
        </w:tcPr>
        <w:p w14:paraId="1499C36B" w14:textId="77777777" w:rsidR="00166D04" w:rsidRDefault="00166D04" w:rsidP="00166D04">
          <w:pPr>
            <w:pStyle w:val="Zpat"/>
            <w:jc w:val="right"/>
            <w:rPr>
              <w:noProof/>
            </w:rPr>
          </w:pPr>
        </w:p>
      </w:tc>
      <w:tc>
        <w:tcPr>
          <w:tcW w:w="3441" w:type="dxa"/>
          <w:vMerge w:val="restart"/>
        </w:tcPr>
        <w:p w14:paraId="18329FDF" w14:textId="564F292A" w:rsidR="00166D04" w:rsidRDefault="00166D04" w:rsidP="00166D04">
          <w:pPr>
            <w:pStyle w:val="Zpat"/>
            <w:jc w:val="right"/>
          </w:pPr>
          <w:r>
            <w:t xml:space="preserve">   </w:t>
          </w:r>
        </w:p>
      </w:tc>
    </w:tr>
    <w:tr w:rsidR="00166D04" w14:paraId="4F15AEDC" w14:textId="77777777" w:rsidTr="00166D04">
      <w:tc>
        <w:tcPr>
          <w:tcW w:w="1985" w:type="dxa"/>
          <w:vAlign w:val="center"/>
        </w:tcPr>
        <w:p w14:paraId="10DF0474" w14:textId="37EA83BF" w:rsidR="00166D04" w:rsidRPr="00E04801" w:rsidRDefault="00000000" w:rsidP="00166D04">
          <w:pPr>
            <w:pStyle w:val="Zpat"/>
            <w:rPr>
              <w:rFonts w:cs="Times New Roman (Body CS)"/>
              <w:noProof/>
              <w:color w:val="808080" w:themeColor="background1" w:themeShade="80"/>
            </w:rPr>
          </w:pPr>
          <w:hyperlink r:id="rId2" w:history="1">
            <w:r w:rsidR="00166D04" w:rsidRPr="00FB29F1">
              <w:rPr>
                <w:rStyle w:val="Hypertextovodkaz"/>
                <w:rFonts w:cs="Times New Roman (Body CS)"/>
                <w:color w:val="808080" w:themeColor="background1" w:themeShade="80"/>
                <w:sz w:val="13"/>
                <w:szCs w:val="13"/>
                <w:u w:val="none"/>
              </w:rPr>
              <w:t>kb.cz/cs/o-bance/pro-media</w:t>
            </w:r>
          </w:hyperlink>
          <w:r w:rsidR="00166D04" w:rsidRPr="00FB29F1">
            <w:rPr>
              <w:rFonts w:cs="Times New Roman (Body CS)"/>
              <w:color w:val="808080" w:themeColor="background1" w:themeShade="80"/>
              <w:sz w:val="13"/>
              <w:szCs w:val="13"/>
            </w:rPr>
            <w:t xml:space="preserve">  </w:t>
          </w:r>
        </w:p>
      </w:tc>
      <w:tc>
        <w:tcPr>
          <w:tcW w:w="4212" w:type="dxa"/>
          <w:vAlign w:val="center"/>
        </w:tcPr>
        <w:p w14:paraId="692EB777" w14:textId="0CA7B6C2" w:rsidR="00166D04" w:rsidRDefault="00E04801" w:rsidP="00166D04">
          <w:pPr>
            <w:pStyle w:val="Zpat"/>
            <w:rPr>
              <w:noProof/>
            </w:rPr>
          </w:pPr>
          <w:r>
            <w:rPr>
              <w:noProof/>
            </w:rPr>
            <w:drawing>
              <wp:inline distT="0" distB="0" distL="0" distR="0" wp14:anchorId="43CC12DA" wp14:editId="13B45E3C">
                <wp:extent cx="215265" cy="215265"/>
                <wp:effectExtent l="0" t="0" r="0" b="0"/>
                <wp:docPr id="14" name="Picture 14" descr="Icon&#10;&#10;Description automatically generated">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229548" cy="229548"/>
                        </a:xfrm>
                        <a:prstGeom prst="rect">
                          <a:avLst/>
                        </a:prstGeom>
                      </pic:spPr>
                    </pic:pic>
                  </a:graphicData>
                </a:graphic>
              </wp:inline>
            </w:drawing>
          </w:r>
          <w:r>
            <w:rPr>
              <w:noProof/>
            </w:rPr>
            <w:t xml:space="preserve"> </w:t>
          </w:r>
          <w:r>
            <w:rPr>
              <w:noProof/>
            </w:rPr>
            <w:drawing>
              <wp:inline distT="0" distB="0" distL="0" distR="0" wp14:anchorId="0A7D2D03" wp14:editId="098FE510">
                <wp:extent cx="215900" cy="215900"/>
                <wp:effectExtent l="0" t="0" r="0" b="0"/>
                <wp:docPr id="15" name="Picture 15" descr="Logo&#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39015" cy="239015"/>
                        </a:xfrm>
                        <a:prstGeom prst="rect">
                          <a:avLst/>
                        </a:prstGeom>
                      </pic:spPr>
                    </pic:pic>
                  </a:graphicData>
                </a:graphic>
              </wp:inline>
            </w:drawing>
          </w:r>
          <w:r>
            <w:rPr>
              <w:noProof/>
            </w:rPr>
            <w:t xml:space="preserve"> </w:t>
          </w:r>
          <w:r>
            <w:rPr>
              <w:noProof/>
            </w:rPr>
            <w:drawing>
              <wp:inline distT="0" distB="0" distL="0" distR="0" wp14:anchorId="507EDE7C" wp14:editId="7053524E">
                <wp:extent cx="215900" cy="215900"/>
                <wp:effectExtent l="0" t="0" r="0" b="0"/>
                <wp:docPr id="16" name="Picture 16" descr="Ico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27774" cy="227774"/>
                        </a:xfrm>
                        <a:prstGeom prst="rect">
                          <a:avLst/>
                        </a:prstGeom>
                      </pic:spPr>
                    </pic:pic>
                  </a:graphicData>
                </a:graphic>
              </wp:inline>
            </w:drawing>
          </w:r>
          <w:r>
            <w:rPr>
              <w:noProof/>
            </w:rPr>
            <w:t xml:space="preserve"> </w:t>
          </w:r>
          <w:r>
            <w:rPr>
              <w:noProof/>
            </w:rPr>
            <w:drawing>
              <wp:inline distT="0" distB="0" distL="0" distR="0" wp14:anchorId="4EC79CFB" wp14:editId="7BB6C559">
                <wp:extent cx="215265" cy="215265"/>
                <wp:effectExtent l="0" t="0" r="0" b="0"/>
                <wp:docPr id="17" name="Picture 17" descr="Ico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29233" cy="229233"/>
                        </a:xfrm>
                        <a:prstGeom prst="rect">
                          <a:avLst/>
                        </a:prstGeom>
                      </pic:spPr>
                    </pic:pic>
                  </a:graphicData>
                </a:graphic>
              </wp:inline>
            </w:drawing>
          </w:r>
        </w:p>
      </w:tc>
      <w:tc>
        <w:tcPr>
          <w:tcW w:w="3441" w:type="dxa"/>
          <w:vMerge/>
        </w:tcPr>
        <w:p w14:paraId="56BA95E7" w14:textId="69EAA0FB" w:rsidR="00166D04" w:rsidRDefault="00166D04" w:rsidP="00166D04">
          <w:pPr>
            <w:pStyle w:val="Zpat"/>
            <w:rPr>
              <w:noProof/>
            </w:rPr>
          </w:pPr>
        </w:p>
      </w:tc>
    </w:tr>
  </w:tbl>
  <w:p w14:paraId="7C63B186" w14:textId="77777777" w:rsidR="00014683" w:rsidRDefault="0001468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5086" w14:textId="77777777" w:rsidR="00B92B60" w:rsidRDefault="00B92B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0D76" w14:textId="77777777" w:rsidR="008A5783" w:rsidRDefault="008A5783" w:rsidP="00014683">
      <w:pPr>
        <w:spacing w:line="240" w:lineRule="auto"/>
      </w:pPr>
      <w:r>
        <w:separator/>
      </w:r>
    </w:p>
  </w:footnote>
  <w:footnote w:type="continuationSeparator" w:id="0">
    <w:p w14:paraId="18F1BDF7" w14:textId="77777777" w:rsidR="008A5783" w:rsidRDefault="008A5783" w:rsidP="000146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7A06" w14:textId="77777777" w:rsidR="00B92B60" w:rsidRDefault="00B92B6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536C" w14:textId="77777777" w:rsidR="00B92B60" w:rsidRDefault="00B92B6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DA6D" w14:textId="77777777" w:rsidR="00B92B60" w:rsidRDefault="00B92B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147CF"/>
    <w:multiLevelType w:val="hybridMultilevel"/>
    <w:tmpl w:val="16F03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2D7BB4"/>
    <w:multiLevelType w:val="hybridMultilevel"/>
    <w:tmpl w:val="9BE0740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2C28ED"/>
    <w:multiLevelType w:val="hybridMultilevel"/>
    <w:tmpl w:val="A5C64D1E"/>
    <w:lvl w:ilvl="0" w:tplc="040C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72893793">
    <w:abstractNumId w:val="1"/>
  </w:num>
  <w:num w:numId="2" w16cid:durableId="733702014">
    <w:abstractNumId w:val="0"/>
  </w:num>
  <w:num w:numId="3" w16cid:durableId="1137333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24"/>
    <w:rsid w:val="00011997"/>
    <w:rsid w:val="00014683"/>
    <w:rsid w:val="00040BDC"/>
    <w:rsid w:val="00083A07"/>
    <w:rsid w:val="00093C96"/>
    <w:rsid w:val="000A3F73"/>
    <w:rsid w:val="000E6239"/>
    <w:rsid w:val="00140FC0"/>
    <w:rsid w:val="0015117A"/>
    <w:rsid w:val="00166D04"/>
    <w:rsid w:val="001A7FB8"/>
    <w:rsid w:val="001B7301"/>
    <w:rsid w:val="00202E7C"/>
    <w:rsid w:val="002750D4"/>
    <w:rsid w:val="0028246F"/>
    <w:rsid w:val="002847E1"/>
    <w:rsid w:val="002E09AE"/>
    <w:rsid w:val="002F7651"/>
    <w:rsid w:val="003453AB"/>
    <w:rsid w:val="00351FF5"/>
    <w:rsid w:val="00375209"/>
    <w:rsid w:val="00384AA0"/>
    <w:rsid w:val="003E5A90"/>
    <w:rsid w:val="003F0052"/>
    <w:rsid w:val="0049005E"/>
    <w:rsid w:val="00533A27"/>
    <w:rsid w:val="00544872"/>
    <w:rsid w:val="00552D23"/>
    <w:rsid w:val="00563F91"/>
    <w:rsid w:val="005B115D"/>
    <w:rsid w:val="005C3E36"/>
    <w:rsid w:val="005D5ADB"/>
    <w:rsid w:val="005E4FEE"/>
    <w:rsid w:val="00626854"/>
    <w:rsid w:val="00652624"/>
    <w:rsid w:val="00670F00"/>
    <w:rsid w:val="00672398"/>
    <w:rsid w:val="00684D56"/>
    <w:rsid w:val="00694A5C"/>
    <w:rsid w:val="006A3CAF"/>
    <w:rsid w:val="006B78C5"/>
    <w:rsid w:val="006B7F34"/>
    <w:rsid w:val="006D9B2F"/>
    <w:rsid w:val="006E4E35"/>
    <w:rsid w:val="006F3478"/>
    <w:rsid w:val="00736AA7"/>
    <w:rsid w:val="007A1059"/>
    <w:rsid w:val="007B341C"/>
    <w:rsid w:val="007C3A32"/>
    <w:rsid w:val="007E3AD6"/>
    <w:rsid w:val="0082323F"/>
    <w:rsid w:val="00846E01"/>
    <w:rsid w:val="0084776B"/>
    <w:rsid w:val="008A5783"/>
    <w:rsid w:val="008E49F7"/>
    <w:rsid w:val="008E512D"/>
    <w:rsid w:val="008E5786"/>
    <w:rsid w:val="008F59EC"/>
    <w:rsid w:val="00901D06"/>
    <w:rsid w:val="00916B99"/>
    <w:rsid w:val="00945BEC"/>
    <w:rsid w:val="00984C4C"/>
    <w:rsid w:val="00991A73"/>
    <w:rsid w:val="009D709F"/>
    <w:rsid w:val="009E5E42"/>
    <w:rsid w:val="009F5CA5"/>
    <w:rsid w:val="00A15287"/>
    <w:rsid w:val="00A47919"/>
    <w:rsid w:val="00A63F69"/>
    <w:rsid w:val="00A72E4C"/>
    <w:rsid w:val="00A8180D"/>
    <w:rsid w:val="00A86913"/>
    <w:rsid w:val="00AB3505"/>
    <w:rsid w:val="00B2556A"/>
    <w:rsid w:val="00B562B4"/>
    <w:rsid w:val="00B56426"/>
    <w:rsid w:val="00B82DD9"/>
    <w:rsid w:val="00B87DD0"/>
    <w:rsid w:val="00B92B60"/>
    <w:rsid w:val="00BA1CE1"/>
    <w:rsid w:val="00BA22C9"/>
    <w:rsid w:val="00BF3354"/>
    <w:rsid w:val="00BF3947"/>
    <w:rsid w:val="00C351B0"/>
    <w:rsid w:val="00C36D1A"/>
    <w:rsid w:val="00C515AB"/>
    <w:rsid w:val="00C6596D"/>
    <w:rsid w:val="00C660E9"/>
    <w:rsid w:val="00CC13E7"/>
    <w:rsid w:val="00D73536"/>
    <w:rsid w:val="00D814F3"/>
    <w:rsid w:val="00D84D03"/>
    <w:rsid w:val="00DB3C01"/>
    <w:rsid w:val="00DB40D1"/>
    <w:rsid w:val="00DB4B06"/>
    <w:rsid w:val="00DD5504"/>
    <w:rsid w:val="00DD7C83"/>
    <w:rsid w:val="00DF4678"/>
    <w:rsid w:val="00E04801"/>
    <w:rsid w:val="00E13E46"/>
    <w:rsid w:val="00E510D4"/>
    <w:rsid w:val="00E66168"/>
    <w:rsid w:val="00E70F04"/>
    <w:rsid w:val="00E971CC"/>
    <w:rsid w:val="00E97995"/>
    <w:rsid w:val="00EA2A7F"/>
    <w:rsid w:val="00EA4597"/>
    <w:rsid w:val="00EB1336"/>
    <w:rsid w:val="00EC029E"/>
    <w:rsid w:val="00EC1A4A"/>
    <w:rsid w:val="00EC52FB"/>
    <w:rsid w:val="00ED451C"/>
    <w:rsid w:val="00ED5E0E"/>
    <w:rsid w:val="00EE56E8"/>
    <w:rsid w:val="00F05A1C"/>
    <w:rsid w:val="00F21E8C"/>
    <w:rsid w:val="00F32661"/>
    <w:rsid w:val="00F81909"/>
    <w:rsid w:val="00FB29F1"/>
    <w:rsid w:val="00FD15F9"/>
    <w:rsid w:val="0293775A"/>
    <w:rsid w:val="069E46C0"/>
    <w:rsid w:val="09755D38"/>
    <w:rsid w:val="0BA1BD8D"/>
    <w:rsid w:val="0F203C1A"/>
    <w:rsid w:val="16F1015F"/>
    <w:rsid w:val="181A5043"/>
    <w:rsid w:val="1A9A31C8"/>
    <w:rsid w:val="21129956"/>
    <w:rsid w:val="22AE69B7"/>
    <w:rsid w:val="286EF63D"/>
    <w:rsid w:val="2B8BD2F8"/>
    <w:rsid w:val="322AF32E"/>
    <w:rsid w:val="33C38C4F"/>
    <w:rsid w:val="35D3C448"/>
    <w:rsid w:val="36142462"/>
    <w:rsid w:val="37975E68"/>
    <w:rsid w:val="38449F99"/>
    <w:rsid w:val="3929E941"/>
    <w:rsid w:val="3C60C0B5"/>
    <w:rsid w:val="3DFDF4CC"/>
    <w:rsid w:val="3F986177"/>
    <w:rsid w:val="42D00239"/>
    <w:rsid w:val="43337FFE"/>
    <w:rsid w:val="4452AA3D"/>
    <w:rsid w:val="45EE7A9E"/>
    <w:rsid w:val="47A3735C"/>
    <w:rsid w:val="583208C4"/>
    <w:rsid w:val="625BE2FA"/>
    <w:rsid w:val="630A956F"/>
    <w:rsid w:val="6BE9E3CE"/>
    <w:rsid w:val="74AD73DF"/>
    <w:rsid w:val="76C43992"/>
    <w:rsid w:val="77F7DD00"/>
    <w:rsid w:val="78C866D6"/>
    <w:rsid w:val="7A79CA00"/>
    <w:rsid w:val="7CA2D9FD"/>
    <w:rsid w:val="7E76728F"/>
    <w:rsid w:val="7F590F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A26AC"/>
  <w15:docId w15:val="{2D7E4D8B-9651-454B-829D-E16358E7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4683"/>
    <w:pPr>
      <w:spacing w:line="288" w:lineRule="auto"/>
    </w:pPr>
    <w:rPr>
      <w:rFonts w:ascii="Inter" w:hAnsi="Inter"/>
      <w:sz w:val="22"/>
    </w:rPr>
  </w:style>
  <w:style w:type="paragraph" w:styleId="Nadpis1">
    <w:name w:val="heading 1"/>
    <w:basedOn w:val="Normln"/>
    <w:next w:val="Normln"/>
    <w:link w:val="Nadpis1Char"/>
    <w:uiPriority w:val="9"/>
    <w:qFormat/>
    <w:rsid w:val="00014683"/>
    <w:pPr>
      <w:keepNext/>
      <w:keepLines/>
      <w:spacing w:before="240" w:line="240" w:lineRule="auto"/>
      <w:outlineLvl w:val="0"/>
    </w:pPr>
    <w:rPr>
      <w:rFonts w:ascii="Inter Semi Bold" w:eastAsiaTheme="majorEastAsia" w:hAnsi="Inter Semi Bold" w:cstheme="majorBidi"/>
      <w:b/>
      <w:color w:val="000000" w:themeColor="text1"/>
      <w:sz w:val="48"/>
      <w:szCs w:val="32"/>
    </w:rPr>
  </w:style>
  <w:style w:type="paragraph" w:styleId="Nadpis3">
    <w:name w:val="heading 3"/>
    <w:basedOn w:val="Normln"/>
    <w:next w:val="Normln"/>
    <w:link w:val="Nadpis3Char"/>
    <w:uiPriority w:val="9"/>
    <w:semiHidden/>
    <w:unhideWhenUsed/>
    <w:qFormat/>
    <w:rsid w:val="00EE56E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E5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E5786"/>
    <w:rPr>
      <w:color w:val="E9041E"/>
      <w:u w:val="single"/>
    </w:rPr>
  </w:style>
  <w:style w:type="character" w:styleId="Nevyeenzmnka">
    <w:name w:val="Unresolved Mention"/>
    <w:basedOn w:val="Standardnpsmoodstavce"/>
    <w:uiPriority w:val="99"/>
    <w:semiHidden/>
    <w:unhideWhenUsed/>
    <w:rsid w:val="008E5786"/>
    <w:rPr>
      <w:color w:val="605E5C"/>
      <w:shd w:val="clear" w:color="auto" w:fill="E1DFDD"/>
    </w:rPr>
  </w:style>
  <w:style w:type="character" w:customStyle="1" w:styleId="Nadpis1Char">
    <w:name w:val="Nadpis 1 Char"/>
    <w:basedOn w:val="Standardnpsmoodstavce"/>
    <w:link w:val="Nadpis1"/>
    <w:uiPriority w:val="9"/>
    <w:rsid w:val="00014683"/>
    <w:rPr>
      <w:rFonts w:ascii="Inter Semi Bold" w:eastAsiaTheme="majorEastAsia" w:hAnsi="Inter Semi Bold" w:cstheme="majorBidi"/>
      <w:b/>
      <w:color w:val="000000" w:themeColor="text1"/>
      <w:sz w:val="48"/>
      <w:szCs w:val="32"/>
    </w:rPr>
  </w:style>
  <w:style w:type="paragraph" w:styleId="Zhlav">
    <w:name w:val="header"/>
    <w:basedOn w:val="Normln"/>
    <w:link w:val="ZhlavChar"/>
    <w:uiPriority w:val="99"/>
    <w:unhideWhenUsed/>
    <w:rsid w:val="00014683"/>
    <w:pPr>
      <w:tabs>
        <w:tab w:val="center" w:pos="4513"/>
        <w:tab w:val="right" w:pos="9026"/>
      </w:tabs>
      <w:spacing w:line="240" w:lineRule="auto"/>
    </w:pPr>
  </w:style>
  <w:style w:type="character" w:customStyle="1" w:styleId="ZhlavChar">
    <w:name w:val="Záhlaví Char"/>
    <w:basedOn w:val="Standardnpsmoodstavce"/>
    <w:link w:val="Zhlav"/>
    <w:uiPriority w:val="99"/>
    <w:rsid w:val="00014683"/>
    <w:rPr>
      <w:rFonts w:ascii="Inter" w:hAnsi="Inter"/>
      <w:sz w:val="22"/>
    </w:rPr>
  </w:style>
  <w:style w:type="paragraph" w:styleId="Zpat">
    <w:name w:val="footer"/>
    <w:basedOn w:val="Normln"/>
    <w:link w:val="ZpatChar"/>
    <w:uiPriority w:val="99"/>
    <w:unhideWhenUsed/>
    <w:rsid w:val="00014683"/>
    <w:pPr>
      <w:tabs>
        <w:tab w:val="center" w:pos="4513"/>
        <w:tab w:val="right" w:pos="9026"/>
      </w:tabs>
      <w:spacing w:line="240" w:lineRule="auto"/>
    </w:pPr>
  </w:style>
  <w:style w:type="character" w:customStyle="1" w:styleId="ZpatChar">
    <w:name w:val="Zápatí Char"/>
    <w:basedOn w:val="Standardnpsmoodstavce"/>
    <w:link w:val="Zpat"/>
    <w:uiPriority w:val="99"/>
    <w:rsid w:val="00014683"/>
    <w:rPr>
      <w:rFonts w:ascii="Inter" w:hAnsi="Inter"/>
      <w:sz w:val="22"/>
    </w:rPr>
  </w:style>
  <w:style w:type="character" w:styleId="Sledovanodkaz">
    <w:name w:val="FollowedHyperlink"/>
    <w:basedOn w:val="Standardnpsmoodstavce"/>
    <w:uiPriority w:val="99"/>
    <w:semiHidden/>
    <w:unhideWhenUsed/>
    <w:rsid w:val="00166D04"/>
    <w:rPr>
      <w:color w:val="954F72" w:themeColor="followedHyperlink"/>
      <w:u w:val="single"/>
    </w:rPr>
  </w:style>
  <w:style w:type="character" w:styleId="Odkaznakoment">
    <w:name w:val="annotation reference"/>
    <w:basedOn w:val="Standardnpsmoodstavce"/>
    <w:uiPriority w:val="99"/>
    <w:semiHidden/>
    <w:unhideWhenUsed/>
    <w:rsid w:val="000E6239"/>
    <w:rPr>
      <w:sz w:val="16"/>
      <w:szCs w:val="16"/>
    </w:rPr>
  </w:style>
  <w:style w:type="paragraph" w:styleId="Textkomente">
    <w:name w:val="annotation text"/>
    <w:basedOn w:val="Normln"/>
    <w:link w:val="TextkomenteChar"/>
    <w:uiPriority w:val="99"/>
    <w:unhideWhenUsed/>
    <w:rsid w:val="000E6239"/>
    <w:pPr>
      <w:spacing w:line="240" w:lineRule="auto"/>
    </w:pPr>
    <w:rPr>
      <w:sz w:val="20"/>
      <w:szCs w:val="20"/>
    </w:rPr>
  </w:style>
  <w:style w:type="character" w:customStyle="1" w:styleId="TextkomenteChar">
    <w:name w:val="Text komentáře Char"/>
    <w:basedOn w:val="Standardnpsmoodstavce"/>
    <w:link w:val="Textkomente"/>
    <w:uiPriority w:val="99"/>
    <w:rsid w:val="000E6239"/>
    <w:rPr>
      <w:rFonts w:ascii="Inter" w:hAnsi="Inter"/>
      <w:sz w:val="20"/>
      <w:szCs w:val="20"/>
    </w:rPr>
  </w:style>
  <w:style w:type="paragraph" w:styleId="Pedmtkomente">
    <w:name w:val="annotation subject"/>
    <w:basedOn w:val="Textkomente"/>
    <w:next w:val="Textkomente"/>
    <w:link w:val="PedmtkomenteChar"/>
    <w:uiPriority w:val="99"/>
    <w:semiHidden/>
    <w:unhideWhenUsed/>
    <w:rsid w:val="000E6239"/>
    <w:rPr>
      <w:b/>
      <w:bCs/>
    </w:rPr>
  </w:style>
  <w:style w:type="character" w:customStyle="1" w:styleId="PedmtkomenteChar">
    <w:name w:val="Předmět komentáře Char"/>
    <w:basedOn w:val="TextkomenteChar"/>
    <w:link w:val="Pedmtkomente"/>
    <w:uiPriority w:val="99"/>
    <w:semiHidden/>
    <w:rsid w:val="000E6239"/>
    <w:rPr>
      <w:rFonts w:ascii="Inter" w:hAnsi="Inter"/>
      <w:b/>
      <w:bCs/>
      <w:sz w:val="20"/>
      <w:szCs w:val="20"/>
    </w:rPr>
  </w:style>
  <w:style w:type="paragraph" w:styleId="Revize">
    <w:name w:val="Revision"/>
    <w:hidden/>
    <w:uiPriority w:val="99"/>
    <w:semiHidden/>
    <w:rsid w:val="000E6239"/>
    <w:rPr>
      <w:rFonts w:ascii="Inter" w:hAnsi="Inter"/>
      <w:sz w:val="22"/>
    </w:rPr>
  </w:style>
  <w:style w:type="character" w:styleId="Siln">
    <w:name w:val="Strong"/>
    <w:uiPriority w:val="22"/>
    <w:qFormat/>
    <w:rsid w:val="00011997"/>
    <w:rPr>
      <w:rFonts w:cs="Times New Roman"/>
      <w:b/>
      <w:bCs/>
    </w:rPr>
  </w:style>
  <w:style w:type="paragraph" w:styleId="Podnadpis">
    <w:name w:val="Subtitle"/>
    <w:basedOn w:val="Normln"/>
    <w:next w:val="Normln"/>
    <w:link w:val="PodnadpisChar"/>
    <w:uiPriority w:val="11"/>
    <w:qFormat/>
    <w:rsid w:val="00011997"/>
    <w:pPr>
      <w:keepNext/>
      <w:keepLines/>
      <w:spacing w:after="320" w:line="276" w:lineRule="auto"/>
    </w:pPr>
    <w:rPr>
      <w:rFonts w:ascii="Arial" w:eastAsia="Arial" w:hAnsi="Arial" w:cs="Arial"/>
      <w:color w:val="666666"/>
      <w:kern w:val="0"/>
      <w:sz w:val="30"/>
      <w:szCs w:val="30"/>
      <w:lang w:val="cs" w:eastAsia="cs-CZ"/>
    </w:rPr>
  </w:style>
  <w:style w:type="character" w:customStyle="1" w:styleId="PodnadpisChar">
    <w:name w:val="Podnadpis Char"/>
    <w:basedOn w:val="Standardnpsmoodstavce"/>
    <w:link w:val="Podnadpis"/>
    <w:uiPriority w:val="11"/>
    <w:rsid w:val="00011997"/>
    <w:rPr>
      <w:rFonts w:ascii="Arial" w:eastAsia="Arial" w:hAnsi="Arial" w:cs="Arial"/>
      <w:color w:val="666666"/>
      <w:kern w:val="0"/>
      <w:sz w:val="30"/>
      <w:szCs w:val="30"/>
      <w:lang w:val="cs" w:eastAsia="cs-CZ"/>
    </w:rPr>
  </w:style>
  <w:style w:type="paragraph" w:styleId="Normlnweb">
    <w:name w:val="Normal (Web)"/>
    <w:basedOn w:val="Normln"/>
    <w:uiPriority w:val="99"/>
    <w:unhideWhenUsed/>
    <w:rsid w:val="00C36D1A"/>
    <w:pPr>
      <w:spacing w:before="100" w:beforeAutospacing="1" w:after="100" w:afterAutospacing="1" w:line="240" w:lineRule="auto"/>
    </w:pPr>
    <w:rPr>
      <w:rFonts w:ascii="Calibri" w:hAnsi="Calibri" w:cs="Calibri"/>
      <w:kern w:val="0"/>
      <w:szCs w:val="22"/>
      <w:lang w:eastAsia="cs-CZ"/>
    </w:rPr>
  </w:style>
  <w:style w:type="character" w:customStyle="1" w:styleId="Nadpis3Char">
    <w:name w:val="Nadpis 3 Char"/>
    <w:basedOn w:val="Standardnpsmoodstavce"/>
    <w:link w:val="Nadpis3"/>
    <w:uiPriority w:val="9"/>
    <w:semiHidden/>
    <w:rsid w:val="00EE56E8"/>
    <w:rPr>
      <w:rFonts w:asciiTheme="majorHAnsi" w:eastAsiaTheme="majorEastAsia" w:hAnsiTheme="majorHAnsi" w:cstheme="majorBidi"/>
      <w:color w:val="1F3763" w:themeColor="accent1" w:themeShade="7F"/>
    </w:rPr>
  </w:style>
  <w:style w:type="character" w:customStyle="1" w:styleId="ui-provider">
    <w:name w:val="ui-provider"/>
    <w:basedOn w:val="Standardnpsmoodstavce"/>
    <w:rsid w:val="009F5CA5"/>
  </w:style>
  <w:style w:type="character" w:customStyle="1" w:styleId="normaltextrun">
    <w:name w:val="normaltextrun"/>
    <w:basedOn w:val="Standardnpsmoodstavce"/>
    <w:rsid w:val="00EA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3654">
      <w:bodyDiv w:val="1"/>
      <w:marLeft w:val="0"/>
      <w:marRight w:val="0"/>
      <w:marTop w:val="0"/>
      <w:marBottom w:val="0"/>
      <w:divBdr>
        <w:top w:val="none" w:sz="0" w:space="0" w:color="auto"/>
        <w:left w:val="none" w:sz="0" w:space="0" w:color="auto"/>
        <w:bottom w:val="none" w:sz="0" w:space="0" w:color="auto"/>
        <w:right w:val="none" w:sz="0" w:space="0" w:color="auto"/>
      </w:divBdr>
    </w:div>
    <w:div w:id="147602059">
      <w:bodyDiv w:val="1"/>
      <w:marLeft w:val="0"/>
      <w:marRight w:val="0"/>
      <w:marTop w:val="0"/>
      <w:marBottom w:val="0"/>
      <w:divBdr>
        <w:top w:val="none" w:sz="0" w:space="0" w:color="auto"/>
        <w:left w:val="none" w:sz="0" w:space="0" w:color="auto"/>
        <w:bottom w:val="none" w:sz="0" w:space="0" w:color="auto"/>
        <w:right w:val="none" w:sz="0" w:space="0" w:color="auto"/>
      </w:divBdr>
    </w:div>
    <w:div w:id="296420217">
      <w:bodyDiv w:val="1"/>
      <w:marLeft w:val="0"/>
      <w:marRight w:val="0"/>
      <w:marTop w:val="0"/>
      <w:marBottom w:val="0"/>
      <w:divBdr>
        <w:top w:val="none" w:sz="0" w:space="0" w:color="auto"/>
        <w:left w:val="none" w:sz="0" w:space="0" w:color="auto"/>
        <w:bottom w:val="none" w:sz="0" w:space="0" w:color="auto"/>
        <w:right w:val="none" w:sz="0" w:space="0" w:color="auto"/>
      </w:divBdr>
    </w:div>
    <w:div w:id="847602569">
      <w:bodyDiv w:val="1"/>
      <w:marLeft w:val="0"/>
      <w:marRight w:val="0"/>
      <w:marTop w:val="0"/>
      <w:marBottom w:val="0"/>
      <w:divBdr>
        <w:top w:val="none" w:sz="0" w:space="0" w:color="auto"/>
        <w:left w:val="none" w:sz="0" w:space="0" w:color="auto"/>
        <w:bottom w:val="none" w:sz="0" w:space="0" w:color="auto"/>
        <w:right w:val="none" w:sz="0" w:space="0" w:color="auto"/>
      </w:divBdr>
    </w:div>
    <w:div w:id="1121537770">
      <w:bodyDiv w:val="1"/>
      <w:marLeft w:val="0"/>
      <w:marRight w:val="0"/>
      <w:marTop w:val="0"/>
      <w:marBottom w:val="0"/>
      <w:divBdr>
        <w:top w:val="none" w:sz="0" w:space="0" w:color="auto"/>
        <w:left w:val="none" w:sz="0" w:space="0" w:color="auto"/>
        <w:bottom w:val="none" w:sz="0" w:space="0" w:color="auto"/>
        <w:right w:val="none" w:sz="0" w:space="0" w:color="auto"/>
      </w:divBdr>
    </w:div>
    <w:div w:id="1193420613">
      <w:bodyDiv w:val="1"/>
      <w:marLeft w:val="0"/>
      <w:marRight w:val="0"/>
      <w:marTop w:val="0"/>
      <w:marBottom w:val="0"/>
      <w:divBdr>
        <w:top w:val="none" w:sz="0" w:space="0" w:color="auto"/>
        <w:left w:val="none" w:sz="0" w:space="0" w:color="auto"/>
        <w:bottom w:val="none" w:sz="0" w:space="0" w:color="auto"/>
        <w:right w:val="none" w:sz="0" w:space="0" w:color="auto"/>
      </w:divBdr>
      <w:divsChild>
        <w:div w:id="622349276">
          <w:marLeft w:val="0"/>
          <w:marRight w:val="0"/>
          <w:marTop w:val="0"/>
          <w:marBottom w:val="0"/>
          <w:divBdr>
            <w:top w:val="none" w:sz="0" w:space="0" w:color="auto"/>
            <w:left w:val="none" w:sz="0" w:space="0" w:color="auto"/>
            <w:bottom w:val="none" w:sz="0" w:space="0" w:color="auto"/>
            <w:right w:val="none" w:sz="0" w:space="0" w:color="auto"/>
          </w:divBdr>
          <w:divsChild>
            <w:div w:id="1283921769">
              <w:marLeft w:val="0"/>
              <w:marRight w:val="0"/>
              <w:marTop w:val="100"/>
              <w:marBottom w:val="100"/>
              <w:divBdr>
                <w:top w:val="none" w:sz="0" w:space="0" w:color="auto"/>
                <w:left w:val="none" w:sz="0" w:space="0" w:color="auto"/>
                <w:bottom w:val="none" w:sz="0" w:space="0" w:color="auto"/>
                <w:right w:val="none" w:sz="0" w:space="0" w:color="auto"/>
              </w:divBdr>
              <w:divsChild>
                <w:div w:id="1138842085">
                  <w:marLeft w:val="0"/>
                  <w:marRight w:val="0"/>
                  <w:marTop w:val="0"/>
                  <w:marBottom w:val="0"/>
                  <w:divBdr>
                    <w:top w:val="none" w:sz="0" w:space="0" w:color="auto"/>
                    <w:left w:val="none" w:sz="0" w:space="0" w:color="auto"/>
                    <w:bottom w:val="none" w:sz="0" w:space="0" w:color="auto"/>
                    <w:right w:val="none" w:sz="0" w:space="0" w:color="auto"/>
                  </w:divBdr>
                  <w:divsChild>
                    <w:div w:id="10649450">
                      <w:marLeft w:val="0"/>
                      <w:marRight w:val="0"/>
                      <w:marTop w:val="360"/>
                      <w:marBottom w:val="360"/>
                      <w:divBdr>
                        <w:top w:val="none" w:sz="0" w:space="0" w:color="auto"/>
                        <w:left w:val="none" w:sz="0" w:space="0" w:color="auto"/>
                        <w:bottom w:val="none" w:sz="0" w:space="0" w:color="auto"/>
                        <w:right w:val="none" w:sz="0" w:space="0" w:color="auto"/>
                      </w:divBdr>
                      <w:divsChild>
                        <w:div w:id="308823732">
                          <w:marLeft w:val="0"/>
                          <w:marRight w:val="0"/>
                          <w:marTop w:val="0"/>
                          <w:marBottom w:val="0"/>
                          <w:divBdr>
                            <w:top w:val="none" w:sz="0" w:space="0" w:color="auto"/>
                            <w:left w:val="none" w:sz="0" w:space="0" w:color="auto"/>
                            <w:bottom w:val="none" w:sz="0" w:space="0" w:color="auto"/>
                            <w:right w:val="none" w:sz="0" w:space="0" w:color="auto"/>
                          </w:divBdr>
                          <w:divsChild>
                            <w:div w:id="12180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89500">
          <w:marLeft w:val="0"/>
          <w:marRight w:val="0"/>
          <w:marTop w:val="0"/>
          <w:marBottom w:val="0"/>
          <w:divBdr>
            <w:top w:val="none" w:sz="0" w:space="0" w:color="auto"/>
            <w:left w:val="none" w:sz="0" w:space="0" w:color="auto"/>
            <w:bottom w:val="none" w:sz="0" w:space="0" w:color="auto"/>
            <w:right w:val="none" w:sz="0" w:space="0" w:color="auto"/>
          </w:divBdr>
          <w:divsChild>
            <w:div w:id="45683265">
              <w:marLeft w:val="0"/>
              <w:marRight w:val="0"/>
              <w:marTop w:val="100"/>
              <w:marBottom w:val="100"/>
              <w:divBdr>
                <w:top w:val="none" w:sz="0" w:space="0" w:color="auto"/>
                <w:left w:val="none" w:sz="0" w:space="0" w:color="auto"/>
                <w:bottom w:val="none" w:sz="0" w:space="0" w:color="auto"/>
                <w:right w:val="none" w:sz="0" w:space="0" w:color="auto"/>
              </w:divBdr>
              <w:divsChild>
                <w:div w:id="249630117">
                  <w:marLeft w:val="0"/>
                  <w:marRight w:val="0"/>
                  <w:marTop w:val="0"/>
                  <w:marBottom w:val="0"/>
                  <w:divBdr>
                    <w:top w:val="none" w:sz="0" w:space="0" w:color="auto"/>
                    <w:left w:val="none" w:sz="0" w:space="0" w:color="auto"/>
                    <w:bottom w:val="none" w:sz="0" w:space="0" w:color="auto"/>
                    <w:right w:val="none" w:sz="0" w:space="0" w:color="auto"/>
                  </w:divBdr>
                  <w:divsChild>
                    <w:div w:id="208537637">
                      <w:marLeft w:val="0"/>
                      <w:marRight w:val="0"/>
                      <w:marTop w:val="360"/>
                      <w:marBottom w:val="360"/>
                      <w:divBdr>
                        <w:top w:val="none" w:sz="0" w:space="0" w:color="auto"/>
                        <w:left w:val="none" w:sz="0" w:space="0" w:color="auto"/>
                        <w:bottom w:val="none" w:sz="0" w:space="0" w:color="auto"/>
                        <w:right w:val="none" w:sz="0" w:space="0" w:color="auto"/>
                      </w:divBdr>
                      <w:divsChild>
                        <w:div w:id="846364201">
                          <w:marLeft w:val="0"/>
                          <w:marRight w:val="0"/>
                          <w:marTop w:val="0"/>
                          <w:marBottom w:val="0"/>
                          <w:divBdr>
                            <w:top w:val="none" w:sz="0" w:space="0" w:color="auto"/>
                            <w:left w:val="none" w:sz="0" w:space="0" w:color="auto"/>
                            <w:bottom w:val="none" w:sz="0" w:space="0" w:color="auto"/>
                            <w:right w:val="none" w:sz="0" w:space="0" w:color="auto"/>
                          </w:divBdr>
                          <w:divsChild>
                            <w:div w:id="1230267667">
                              <w:marLeft w:val="0"/>
                              <w:marRight w:val="0"/>
                              <w:marTop w:val="0"/>
                              <w:marBottom w:val="0"/>
                              <w:divBdr>
                                <w:top w:val="none" w:sz="0" w:space="0" w:color="auto"/>
                                <w:left w:val="none" w:sz="0" w:space="0" w:color="auto"/>
                                <w:bottom w:val="none" w:sz="0" w:space="0" w:color="auto"/>
                                <w:right w:val="none" w:sz="0" w:space="0" w:color="auto"/>
                              </w:divBdr>
                              <w:divsChild>
                                <w:div w:id="2021270299">
                                  <w:marLeft w:val="0"/>
                                  <w:marRight w:val="0"/>
                                  <w:marTop w:val="0"/>
                                  <w:marBottom w:val="0"/>
                                  <w:divBdr>
                                    <w:top w:val="none" w:sz="0" w:space="0" w:color="auto"/>
                                    <w:left w:val="none" w:sz="0" w:space="0" w:color="auto"/>
                                    <w:bottom w:val="none" w:sz="0" w:space="0" w:color="auto"/>
                                    <w:right w:val="none" w:sz="0" w:space="0" w:color="auto"/>
                                  </w:divBdr>
                                  <w:divsChild>
                                    <w:div w:id="931818403">
                                      <w:marLeft w:val="0"/>
                                      <w:marRight w:val="0"/>
                                      <w:marTop w:val="0"/>
                                      <w:marBottom w:val="0"/>
                                      <w:divBdr>
                                        <w:top w:val="none" w:sz="0" w:space="0" w:color="auto"/>
                                        <w:left w:val="none" w:sz="0" w:space="0" w:color="auto"/>
                                        <w:bottom w:val="none" w:sz="0" w:space="0" w:color="auto"/>
                                        <w:right w:val="none" w:sz="0" w:space="0" w:color="auto"/>
                                      </w:divBdr>
                                      <w:divsChild>
                                        <w:div w:id="1128280215">
                                          <w:marLeft w:val="0"/>
                                          <w:marRight w:val="0"/>
                                          <w:marTop w:val="0"/>
                                          <w:marBottom w:val="0"/>
                                          <w:divBdr>
                                            <w:top w:val="none" w:sz="0" w:space="0" w:color="auto"/>
                                            <w:left w:val="none" w:sz="0" w:space="0" w:color="auto"/>
                                            <w:bottom w:val="none" w:sz="0" w:space="0" w:color="auto"/>
                                            <w:right w:val="none" w:sz="0" w:space="0" w:color="auto"/>
                                          </w:divBdr>
                                          <w:divsChild>
                                            <w:div w:id="1749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76675">
                  <w:marLeft w:val="0"/>
                  <w:marRight w:val="0"/>
                  <w:marTop w:val="0"/>
                  <w:marBottom w:val="0"/>
                  <w:divBdr>
                    <w:top w:val="none" w:sz="0" w:space="0" w:color="auto"/>
                    <w:left w:val="none" w:sz="0" w:space="0" w:color="auto"/>
                    <w:bottom w:val="none" w:sz="0" w:space="0" w:color="auto"/>
                    <w:right w:val="none" w:sz="0" w:space="0" w:color="auto"/>
                  </w:divBdr>
                  <w:divsChild>
                    <w:div w:id="608704679">
                      <w:marLeft w:val="0"/>
                      <w:marRight w:val="0"/>
                      <w:marTop w:val="360"/>
                      <w:marBottom w:val="360"/>
                      <w:divBdr>
                        <w:top w:val="none" w:sz="0" w:space="0" w:color="auto"/>
                        <w:left w:val="none" w:sz="0" w:space="0" w:color="auto"/>
                        <w:bottom w:val="none" w:sz="0" w:space="0" w:color="auto"/>
                        <w:right w:val="none" w:sz="0" w:space="0" w:color="auto"/>
                      </w:divBdr>
                      <w:divsChild>
                        <w:div w:id="1955671754">
                          <w:marLeft w:val="0"/>
                          <w:marRight w:val="0"/>
                          <w:marTop w:val="0"/>
                          <w:marBottom w:val="0"/>
                          <w:divBdr>
                            <w:top w:val="none" w:sz="0" w:space="0" w:color="auto"/>
                            <w:left w:val="none" w:sz="0" w:space="0" w:color="auto"/>
                            <w:bottom w:val="none" w:sz="0" w:space="0" w:color="auto"/>
                            <w:right w:val="none" w:sz="0" w:space="0" w:color="auto"/>
                          </w:divBdr>
                          <w:divsChild>
                            <w:div w:id="181087502">
                              <w:marLeft w:val="0"/>
                              <w:marRight w:val="0"/>
                              <w:marTop w:val="0"/>
                              <w:marBottom w:val="0"/>
                              <w:divBdr>
                                <w:top w:val="none" w:sz="0" w:space="0" w:color="auto"/>
                                <w:left w:val="none" w:sz="0" w:space="0" w:color="auto"/>
                                <w:bottom w:val="none" w:sz="0" w:space="0" w:color="auto"/>
                                <w:right w:val="none" w:sz="0" w:space="0" w:color="auto"/>
                              </w:divBdr>
                              <w:divsChild>
                                <w:div w:id="17850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b.cz/cs/pobocky-a-bankomaty?isSubsidy=tru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kb.cz/cs/o-bance/podnikame-udrzitelne/udrzitelne-bydleni" TargetMode="External"/><Relationship Id="rId17" Type="http://schemas.openxmlformats.org/officeDocument/2006/relationships/hyperlink" Target="mailto:michal_teubner@kb.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rka_nevoralova@kb.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omas_zavoral@kb.cz"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b.cz/cs/o-bance/podnikame-udrzitelne/udrzitelne-bydleni"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linkedin.com/company/komercni-banka/mycompany/" TargetMode="External"/><Relationship Id="rId7" Type="http://schemas.openxmlformats.org/officeDocument/2006/relationships/hyperlink" Target="https://www.facebook.com/komercni.banka" TargetMode="External"/><Relationship Id="rId2" Type="http://schemas.openxmlformats.org/officeDocument/2006/relationships/hyperlink" Target="https://kb.cz/cs/o-bance/pro-media" TargetMode="External"/><Relationship Id="rId1" Type="http://schemas.openxmlformats.org/officeDocument/2006/relationships/image" Target="media/image2.png"/><Relationship Id="rId6" Type="http://schemas.openxmlformats.org/officeDocument/2006/relationships/image" Target="media/image4.png"/><Relationship Id="rId5" Type="http://schemas.openxmlformats.org/officeDocument/2006/relationships/hyperlink" Target="https://twitter.com/komercka"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www.instagram.com/komerc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r_x00e1_zek xmlns="65777e4e-9c65-48da-b9e4-8e2a74f419cb" xsi:nil="true"/>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8" ma:contentTypeDescription="Vytvoří nový dokument" ma:contentTypeScope="" ma:versionID="161e9df844dcf50cd73af27870c190c6">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c3628c2fb9054021a6ad666509f1871f"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8941E-1F9E-4EC9-9D42-D2DD0373C9DA}">
  <ds:schemaRefs>
    <ds:schemaRef ds:uri="http://schemas.microsoft.com/sharepoint/v3/contenttype/forms"/>
  </ds:schemaRefs>
</ds:datastoreItem>
</file>

<file path=customXml/itemProps2.xml><?xml version="1.0" encoding="utf-8"?>
<ds:datastoreItem xmlns:ds="http://schemas.openxmlformats.org/officeDocument/2006/customXml" ds:itemID="{6143D707-02DD-4104-BE17-EC5CE43FE534}">
  <ds:schemaRefs>
    <ds:schemaRef ds:uri="http://schemas.microsoft.com/office/2006/metadata/properties"/>
    <ds:schemaRef ds:uri="http://schemas.microsoft.com/office/infopath/2007/PartnerControls"/>
    <ds:schemaRef ds:uri="65777e4e-9c65-48da-b9e4-8e2a74f419cb"/>
    <ds:schemaRef ds:uri="8b8775cd-cb9a-4824-a228-d043804fb9c1"/>
  </ds:schemaRefs>
</ds:datastoreItem>
</file>

<file path=customXml/itemProps3.xml><?xml version="1.0" encoding="utf-8"?>
<ds:datastoreItem xmlns:ds="http://schemas.openxmlformats.org/officeDocument/2006/customXml" ds:itemID="{D1791773-4104-9E41-A50E-A92B3FDBC3C1}">
  <ds:schemaRefs>
    <ds:schemaRef ds:uri="http://schemas.openxmlformats.org/officeDocument/2006/bibliography"/>
  </ds:schemaRefs>
</ds:datastoreItem>
</file>

<file path=customXml/itemProps4.xml><?xml version="1.0" encoding="utf-8"?>
<ds:datastoreItem xmlns:ds="http://schemas.openxmlformats.org/officeDocument/2006/customXml" ds:itemID="{BFE2F414-0766-401F-B691-CA109F854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398</Words>
  <Characters>2349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Pitter</dc:creator>
  <cp:keywords/>
  <dc:description/>
  <cp:lastModifiedBy>Matouš Dvořák</cp:lastModifiedBy>
  <cp:revision>5</cp:revision>
  <dcterms:created xsi:type="dcterms:W3CDTF">2024-01-30T10:26:00Z</dcterms:created>
  <dcterms:modified xsi:type="dcterms:W3CDTF">2024-02-13T11:27:00Z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2023-11-07T14:04:14Z</vt:lpwstr>
  </property>
  <property fmtid="{D5CDD505-2E9C-101B-9397-08002B2CF9AE}" pid="4" name="MSIP_Label_076d9757-80ae-4c87-b4d7-9ffa7a0710d0_Method">
    <vt:lpwstr>Standard</vt:lpwstr>
  </property>
  <property fmtid="{D5CDD505-2E9C-101B-9397-08002B2CF9AE}" pid="5" name="MSIP_Label_076d9757-80ae-4c87-b4d7-9ffa7a0710d0_Name">
    <vt:lpwstr>C1 - Internal</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c0fe2600-a59f-487a-8b83-c2efd1728d9d</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y fmtid="{D5CDD505-2E9C-101B-9397-08002B2CF9AE}" pid="10" name="ContentTypeId">
    <vt:lpwstr>0x010100EE21AEF63623FE4F9A58CC6BACDC5B81</vt:lpwstr>
  </property>
</Properties>
</file>